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73"/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276936" w:rsidRPr="00276936" w:rsidTr="001B497A">
        <w:trPr>
          <w:trHeight w:val="3822"/>
        </w:trPr>
        <w:tc>
          <w:tcPr>
            <w:tcW w:w="5245" w:type="dxa"/>
          </w:tcPr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276936" w:rsidRPr="00276936" w:rsidRDefault="00276936" w:rsidP="0027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физической культуры </w:t>
            </w: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спорта Пермского края</w:t>
            </w:r>
          </w:p>
          <w:p w:rsid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97A" w:rsidRPr="00276936" w:rsidRDefault="001B497A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__________________В.И.</w:t>
            </w:r>
            <w:r w:rsidR="00E3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Епанов</w:t>
            </w:r>
          </w:p>
          <w:p w:rsidR="00276936" w:rsidRPr="00276936" w:rsidRDefault="00276936" w:rsidP="00276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«__»__________________2019 г.</w:t>
            </w:r>
          </w:p>
        </w:tc>
        <w:tc>
          <w:tcPr>
            <w:tcW w:w="4961" w:type="dxa"/>
            <w:shd w:val="clear" w:color="auto" w:fill="auto"/>
          </w:tcPr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276936" w:rsidRPr="00276936" w:rsidRDefault="00276936" w:rsidP="0027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федерального проекта «Детский спорт» в Приволжском федеральном округе</w:t>
            </w:r>
          </w:p>
          <w:p w:rsidR="001B497A" w:rsidRPr="00276936" w:rsidRDefault="001B497A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</w:t>
            </w: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«__»__________________2019 г.</w:t>
            </w:r>
          </w:p>
        </w:tc>
      </w:tr>
      <w:tr w:rsidR="00276936" w:rsidRPr="00276936" w:rsidTr="001B497A">
        <w:trPr>
          <w:trHeight w:val="3946"/>
        </w:trPr>
        <w:tc>
          <w:tcPr>
            <w:tcW w:w="5245" w:type="dxa"/>
          </w:tcPr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276936" w:rsidRPr="00276936" w:rsidRDefault="00276936" w:rsidP="0027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региональной общественной организации </w:t>
            </w: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футбола Пермского края</w:t>
            </w: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 Терехов</w:t>
            </w:r>
          </w:p>
          <w:p w:rsidR="00276936" w:rsidRPr="00276936" w:rsidRDefault="00276936" w:rsidP="00276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«__»_____________________2019 г.</w:t>
            </w:r>
          </w:p>
        </w:tc>
        <w:tc>
          <w:tcPr>
            <w:tcW w:w="4961" w:type="dxa"/>
            <w:shd w:val="clear" w:color="auto" w:fill="auto"/>
          </w:tcPr>
          <w:p w:rsidR="00276936" w:rsidRPr="00276936" w:rsidRDefault="00276936" w:rsidP="002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30A1" w:rsidRDefault="00C330A1" w:rsidP="00C330A1">
      <w:pPr>
        <w:pStyle w:val="Default"/>
      </w:pPr>
    </w:p>
    <w:p w:rsidR="00276936" w:rsidRPr="00276936" w:rsidRDefault="00276936" w:rsidP="00276936">
      <w:pPr>
        <w:pStyle w:val="Default"/>
        <w:jc w:val="center"/>
        <w:rPr>
          <w:b/>
          <w:sz w:val="32"/>
          <w:szCs w:val="32"/>
        </w:rPr>
      </w:pPr>
    </w:p>
    <w:p w:rsidR="00276936" w:rsidRPr="00276936" w:rsidRDefault="00276936" w:rsidP="00276936">
      <w:pPr>
        <w:pStyle w:val="Default"/>
        <w:jc w:val="center"/>
        <w:rPr>
          <w:b/>
          <w:sz w:val="32"/>
          <w:szCs w:val="32"/>
        </w:rPr>
      </w:pPr>
      <w:r w:rsidRPr="00276936">
        <w:rPr>
          <w:b/>
          <w:sz w:val="32"/>
          <w:szCs w:val="32"/>
        </w:rPr>
        <w:t>ПОЛОЖЕНИЕ</w:t>
      </w:r>
    </w:p>
    <w:p w:rsidR="00276936" w:rsidRPr="00276936" w:rsidRDefault="00276936" w:rsidP="00276936">
      <w:pPr>
        <w:pStyle w:val="Default"/>
        <w:jc w:val="center"/>
        <w:rPr>
          <w:b/>
          <w:sz w:val="32"/>
          <w:szCs w:val="32"/>
        </w:rPr>
      </w:pPr>
      <w:r w:rsidRPr="00276936">
        <w:rPr>
          <w:b/>
          <w:color w:val="000000" w:themeColor="text1"/>
          <w:sz w:val="32"/>
          <w:szCs w:val="32"/>
        </w:rPr>
        <w:t>о проведении Регионального этапа соревнований в рамках реализации проекта «Тренер нашего двора»</w:t>
      </w: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C330A1">
      <w:pPr>
        <w:pStyle w:val="Default"/>
      </w:pPr>
    </w:p>
    <w:p w:rsidR="001B497A" w:rsidRDefault="001B497A" w:rsidP="00C330A1">
      <w:pPr>
        <w:pStyle w:val="Default"/>
      </w:pPr>
    </w:p>
    <w:p w:rsidR="001B497A" w:rsidRDefault="001B497A" w:rsidP="00C330A1">
      <w:pPr>
        <w:pStyle w:val="Default"/>
      </w:pPr>
    </w:p>
    <w:p w:rsidR="00276936" w:rsidRDefault="00276936" w:rsidP="00C330A1">
      <w:pPr>
        <w:pStyle w:val="Default"/>
      </w:pPr>
    </w:p>
    <w:p w:rsidR="00276936" w:rsidRDefault="00276936" w:rsidP="00276936">
      <w:pPr>
        <w:pStyle w:val="Default"/>
        <w:jc w:val="center"/>
      </w:pPr>
      <w:r>
        <w:t>г. Пермь, 2019 г.</w:t>
      </w:r>
    </w:p>
    <w:p w:rsidR="00C330A1" w:rsidRPr="00EC0A32" w:rsidRDefault="00C330A1" w:rsidP="00EC0A32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EC0A32" w:rsidRDefault="00EC0A32" w:rsidP="00EC0A3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0A32" w:rsidRDefault="000F3299" w:rsidP="0027693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этап соревнований в рамках реализации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3299">
        <w:rPr>
          <w:rFonts w:ascii="Times New Roman" w:hAnsi="Times New Roman" w:cs="Times New Roman"/>
          <w:color w:val="000000" w:themeColor="text1"/>
          <w:sz w:val="28"/>
          <w:szCs w:val="28"/>
        </w:rPr>
        <w:t>Тренер нашего двора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F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E9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регионал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этап соревнований), проводится </w:t>
      </w:r>
      <w:r w:rsidR="002769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0F32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Пермского края </w:t>
      </w:r>
      <w:r w:rsidR="002769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50E16">
        <w:rPr>
          <w:rFonts w:ascii="Times New Roman" w:hAnsi="Times New Roman" w:cs="Times New Roman"/>
          <w:sz w:val="28"/>
          <w:szCs w:val="28"/>
        </w:rPr>
        <w:t xml:space="preserve">24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50E1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11-п «Об утверждении Порядка предоставления грантов в форме субсидий из бюджета Пермского края тренерам команд - победителей и призеров регионального этапа соревнований в рамках реализации проекта «Тренер нашего двора», </w:t>
      </w:r>
      <w:r w:rsidRPr="000F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Календарным планом официальных физкультурных мероприятий и спортивных мероприятий Пермского края на 2019 год, утвержденным приказом Министерства физической культуры и спорта Пермского края от 29 декабря 2018 года </w:t>
      </w:r>
      <w:r w:rsidR="002769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3299">
        <w:rPr>
          <w:rFonts w:ascii="Times New Roman" w:hAnsi="Times New Roman" w:cs="Times New Roman"/>
          <w:color w:val="000000" w:themeColor="text1"/>
          <w:sz w:val="28"/>
          <w:szCs w:val="28"/>
        </w:rPr>
        <w:t>№ СЭД-41-01-02-589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положением о проведении Всероссийского фестиваля детского дворового футбола 6х6</w:t>
      </w:r>
      <w:r w:rsidRPr="000F3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A32" w:rsidRPr="003A2BAB" w:rsidRDefault="000F3299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этап соревнований проводится с целью о</w:t>
      </w:r>
      <w:r w:rsidR="00EC0A32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A32"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>системы работы многофункциональных спортивных площадок для проведения физкультурно-оздоровительного и спортивного досуга детей, подростков, молодежи, взрослого населения, пенсионеров по месту жительства, способствующей увеличению систематически занимающихся различными формами физической культурой и спортом.</w:t>
      </w:r>
    </w:p>
    <w:p w:rsidR="00EC0A32" w:rsidRPr="003A2BAB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проекта:</w:t>
      </w:r>
    </w:p>
    <w:p w:rsidR="00EC0A32" w:rsidRPr="003A2BAB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величение спроса жителей разных поколений вокруг занятий физической культурой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спортом на дворовых площадках;</w:t>
      </w:r>
    </w:p>
    <w:p w:rsidR="00EC0A32" w:rsidRPr="003A2BAB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регулярных физкультурно-оздоровительных и спортивных занятий на площадках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A32" w:rsidRPr="003A2BAB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занятости детей и подростков, а также детей группы риска и детей, находящихся в социально опасном положении, вовлеченных </w:t>
      </w:r>
      <w:r w:rsidR="002769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>в систематические занятия физической культурой и спортом, снижение детской преступности в муниципальном 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A32" w:rsidRPr="003A2BAB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занятий различными формами физической культуры и спорта для лиц старшего и пожилого возраста на площадках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A32" w:rsidRPr="003A2BAB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социального спортивного просветительства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образа жизни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занимающихся на площадках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A32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>оздание и проведение в муниципальных образованиях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ермского края </w:t>
      </w:r>
      <w:r w:rsidRPr="003A2BAB">
        <w:rPr>
          <w:rFonts w:ascii="Times New Roman" w:hAnsi="Times New Roman" w:cs="Times New Roman"/>
          <w:color w:val="000000" w:themeColor="text1"/>
          <w:sz w:val="28"/>
          <w:szCs w:val="28"/>
        </w:rPr>
        <w:t>системы спортивных соревнований по месту житель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на площадках среди жителей;</w:t>
      </w:r>
    </w:p>
    <w:p w:rsidR="00EC0A32" w:rsidRPr="003A2BAB" w:rsidRDefault="00EC0A32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выявление сильнейших и проведение отбора команд юношей </w:t>
      </w:r>
      <w:r w:rsidR="009A38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девушек 2005-2006 г.р. для участия во </w:t>
      </w:r>
      <w:r w:rsidRPr="00EC0A32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Всероссийском фестивале детского дворового футбола 6х6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Санкт-Петербург.</w:t>
      </w:r>
    </w:p>
    <w:p w:rsidR="00EC0A32" w:rsidRDefault="00EC0A32" w:rsidP="00276936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:rsidR="00C330A1" w:rsidRDefault="00C330A1" w:rsidP="00276936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II. МЕСТА И СРОКИ ПРОВЕДЕНИЯ</w:t>
      </w:r>
    </w:p>
    <w:p w:rsidR="00C330A1" w:rsidRDefault="00C330A1" w:rsidP="00276936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</w:p>
    <w:p w:rsidR="00C330A1" w:rsidRPr="00EC0A32" w:rsidRDefault="000F3299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Региональный этап соревнований</w:t>
      </w:r>
      <w:r w:rsidR="00C330A1" w:rsidRPr="00EC0A32">
        <w:rPr>
          <w:bCs/>
          <w:color w:val="auto"/>
          <w:sz w:val="28"/>
          <w:szCs w:val="28"/>
        </w:rPr>
        <w:t xml:space="preserve"> проводится в </w:t>
      </w:r>
      <w:r w:rsidR="000D634E">
        <w:rPr>
          <w:bCs/>
          <w:color w:val="auto"/>
          <w:sz w:val="28"/>
          <w:szCs w:val="28"/>
        </w:rPr>
        <w:t>два</w:t>
      </w:r>
      <w:r w:rsidR="00C330A1" w:rsidRPr="00EC0A32">
        <w:rPr>
          <w:bCs/>
          <w:color w:val="auto"/>
          <w:sz w:val="28"/>
          <w:szCs w:val="28"/>
        </w:rPr>
        <w:t xml:space="preserve"> этапа:</w:t>
      </w:r>
    </w:p>
    <w:p w:rsidR="00650E16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 этап (муниципальный): </w:t>
      </w:r>
      <w:r w:rsidR="00EC0A32">
        <w:rPr>
          <w:color w:val="auto"/>
          <w:sz w:val="28"/>
          <w:szCs w:val="28"/>
        </w:rPr>
        <w:t xml:space="preserve">соревнования между дворовыми площадками в муниципальных образованиях. Срок проведения </w:t>
      </w:r>
      <w:r w:rsidR="00650E16">
        <w:rPr>
          <w:color w:val="auto"/>
          <w:sz w:val="28"/>
          <w:szCs w:val="28"/>
        </w:rPr>
        <w:t>в течение июля</w:t>
      </w:r>
      <w:r w:rsidR="00276936">
        <w:rPr>
          <w:color w:val="auto"/>
          <w:sz w:val="28"/>
          <w:szCs w:val="28"/>
        </w:rPr>
        <w:t xml:space="preserve"> (футбол 6х6) - августа</w:t>
      </w:r>
      <w:r w:rsidR="00650E16">
        <w:rPr>
          <w:color w:val="auto"/>
          <w:sz w:val="28"/>
          <w:szCs w:val="28"/>
        </w:rPr>
        <w:t>.</w:t>
      </w:r>
      <w:r w:rsidR="00650E16" w:rsidRPr="00650E16">
        <w:rPr>
          <w:color w:val="auto"/>
          <w:sz w:val="28"/>
          <w:szCs w:val="28"/>
        </w:rPr>
        <w:t xml:space="preserve"> </w:t>
      </w:r>
      <w:r w:rsidR="00650E16">
        <w:rPr>
          <w:color w:val="auto"/>
          <w:sz w:val="28"/>
          <w:szCs w:val="28"/>
        </w:rPr>
        <w:t>I этап соревнований проводится по Положению муниципальных органов местного самоуправления в сфере физической культуры и спорта, не противоречащих настоящему Положению.</w:t>
      </w:r>
    </w:p>
    <w:p w:rsidR="00650E16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 этап (региональный):</w:t>
      </w:r>
      <w:r w:rsidRPr="00EC0A32">
        <w:rPr>
          <w:bCs/>
          <w:color w:val="auto"/>
          <w:sz w:val="28"/>
          <w:szCs w:val="28"/>
        </w:rPr>
        <w:t xml:space="preserve"> </w:t>
      </w:r>
      <w:r w:rsidR="00EC0A32" w:rsidRPr="00EC0A32">
        <w:rPr>
          <w:color w:val="auto"/>
          <w:sz w:val="28"/>
          <w:szCs w:val="28"/>
        </w:rPr>
        <w:t xml:space="preserve">проводится </w:t>
      </w:r>
      <w:r w:rsidR="00276936">
        <w:rPr>
          <w:color w:val="auto"/>
          <w:sz w:val="28"/>
          <w:szCs w:val="28"/>
        </w:rPr>
        <w:t>в следующие дни</w:t>
      </w:r>
      <w:r w:rsidR="00650E16">
        <w:rPr>
          <w:color w:val="auto"/>
          <w:sz w:val="28"/>
          <w:szCs w:val="28"/>
        </w:rPr>
        <w:t>:</w:t>
      </w:r>
    </w:p>
    <w:p w:rsidR="00650E16" w:rsidRDefault="00276936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276936">
        <w:rPr>
          <w:b/>
          <w:color w:val="auto"/>
          <w:sz w:val="28"/>
          <w:szCs w:val="28"/>
        </w:rPr>
        <w:t>3 августа 2019 года</w:t>
      </w:r>
      <w:r>
        <w:rPr>
          <w:color w:val="auto"/>
          <w:sz w:val="28"/>
          <w:szCs w:val="28"/>
        </w:rPr>
        <w:t xml:space="preserve"> </w:t>
      </w:r>
      <w:r w:rsidR="00650E16">
        <w:rPr>
          <w:color w:val="auto"/>
          <w:sz w:val="28"/>
          <w:szCs w:val="28"/>
        </w:rPr>
        <w:t>соревнования среди девушек и юношей 2005-2006 г.р. по футболу 6х6 проводятся на стадионе «Звезда</w:t>
      </w:r>
      <w:r w:rsidR="00A767BA">
        <w:rPr>
          <w:color w:val="auto"/>
          <w:sz w:val="28"/>
          <w:szCs w:val="28"/>
        </w:rPr>
        <w:t xml:space="preserve">» г. Пермь, </w:t>
      </w:r>
      <w:r w:rsidR="00A767BA">
        <w:rPr>
          <w:color w:val="auto"/>
          <w:sz w:val="28"/>
          <w:szCs w:val="28"/>
        </w:rPr>
        <w:br/>
        <w:t>ул. Куйбышева, д. 9</w:t>
      </w:r>
      <w:r w:rsidR="00650E16">
        <w:rPr>
          <w:color w:val="auto"/>
          <w:sz w:val="28"/>
          <w:szCs w:val="28"/>
        </w:rPr>
        <w:t>5.</w:t>
      </w:r>
    </w:p>
    <w:p w:rsidR="00677556" w:rsidRDefault="00276936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276936">
        <w:rPr>
          <w:b/>
          <w:color w:val="auto"/>
          <w:sz w:val="28"/>
          <w:szCs w:val="28"/>
        </w:rPr>
        <w:t>24-25 августа 2019</w:t>
      </w:r>
      <w:r>
        <w:rPr>
          <w:color w:val="auto"/>
          <w:sz w:val="28"/>
          <w:szCs w:val="28"/>
        </w:rPr>
        <w:t xml:space="preserve"> </w:t>
      </w:r>
      <w:r w:rsidRPr="00276936">
        <w:rPr>
          <w:b/>
          <w:color w:val="auto"/>
          <w:sz w:val="28"/>
          <w:szCs w:val="28"/>
        </w:rPr>
        <w:t xml:space="preserve">года </w:t>
      </w:r>
      <w:r w:rsidR="00650E16">
        <w:rPr>
          <w:color w:val="auto"/>
          <w:sz w:val="28"/>
          <w:szCs w:val="28"/>
        </w:rPr>
        <w:t xml:space="preserve">соревнования по программе «Тренер нашего двора (за исключением футбола 6х6) проводятся </w:t>
      </w:r>
      <w:r w:rsidR="00EC0A32">
        <w:rPr>
          <w:color w:val="auto"/>
          <w:sz w:val="28"/>
          <w:szCs w:val="28"/>
        </w:rPr>
        <w:t>на базе государственного краевого автономного учреждения «Центр спортивной подготовки Пермского края» в спортивном комплексе им. В.П. Сухарева</w:t>
      </w:r>
      <w:r>
        <w:rPr>
          <w:color w:val="auto"/>
          <w:sz w:val="28"/>
          <w:szCs w:val="28"/>
        </w:rPr>
        <w:t>,</w:t>
      </w:r>
      <w:r w:rsidR="00EC0A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Пермь, </w:t>
      </w:r>
      <w:r w:rsidR="00EC0A32">
        <w:rPr>
          <w:color w:val="auto"/>
          <w:sz w:val="28"/>
          <w:szCs w:val="28"/>
        </w:rPr>
        <w:t>шоссе Космонавтов, д.158</w:t>
      </w:r>
      <w:r>
        <w:rPr>
          <w:color w:val="auto"/>
          <w:sz w:val="28"/>
          <w:szCs w:val="28"/>
        </w:rPr>
        <w:t>а.</w:t>
      </w:r>
    </w:p>
    <w:p w:rsidR="00C330A1" w:rsidRDefault="00C330A1" w:rsidP="00C330A1">
      <w:pPr>
        <w:pStyle w:val="Default"/>
        <w:rPr>
          <w:b/>
          <w:bCs/>
          <w:color w:val="auto"/>
          <w:sz w:val="28"/>
          <w:szCs w:val="28"/>
        </w:rPr>
      </w:pPr>
    </w:p>
    <w:p w:rsidR="00C330A1" w:rsidRDefault="00C330A1" w:rsidP="00C330A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ОРГАНИЗАТОРЫ ФЕСТИВАЛЯ</w:t>
      </w:r>
    </w:p>
    <w:p w:rsidR="00C330A1" w:rsidRDefault="00C330A1" w:rsidP="00C330A1">
      <w:pPr>
        <w:pStyle w:val="Default"/>
        <w:rPr>
          <w:color w:val="auto"/>
          <w:sz w:val="28"/>
          <w:szCs w:val="28"/>
        </w:rPr>
      </w:pPr>
    </w:p>
    <w:p w:rsidR="00C330A1" w:rsidRDefault="00C330A1" w:rsidP="00C33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подготовкой и проведением регионального </w:t>
      </w:r>
      <w:r w:rsidR="00650E16">
        <w:rPr>
          <w:color w:val="auto"/>
          <w:sz w:val="28"/>
          <w:szCs w:val="28"/>
        </w:rPr>
        <w:t>этапа соревнований</w:t>
      </w:r>
      <w:r>
        <w:rPr>
          <w:color w:val="auto"/>
          <w:sz w:val="28"/>
          <w:szCs w:val="28"/>
        </w:rPr>
        <w:t xml:space="preserve"> осуществляют Министерство физической культуры и спорта Пермского края, региональная общественная организация «Федерация футбола Пермского края», региональное отделение Общероссийской общественной физкультурно-спортивной организации «Всероссийская федерация школьного спорта».</w:t>
      </w:r>
    </w:p>
    <w:p w:rsidR="00C330A1" w:rsidRDefault="00C330A1" w:rsidP="00C33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Непосредственное проведение </w:t>
      </w:r>
      <w:r w:rsidR="00650E16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этапа </w:t>
      </w:r>
      <w:r w:rsidR="00650E16">
        <w:rPr>
          <w:color w:val="auto"/>
          <w:sz w:val="28"/>
          <w:szCs w:val="28"/>
        </w:rPr>
        <w:t>соревнований</w:t>
      </w:r>
      <w:r>
        <w:rPr>
          <w:color w:val="auto"/>
          <w:sz w:val="28"/>
          <w:szCs w:val="28"/>
        </w:rPr>
        <w:t xml:space="preserve"> возлагается на органы местного самоуправления в области физической культуры и спорта, главную судейскую коллегию.</w:t>
      </w:r>
    </w:p>
    <w:p w:rsidR="00C330A1" w:rsidRDefault="00C330A1" w:rsidP="00C33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Непосредственное проведение </w:t>
      </w:r>
      <w:r w:rsidR="00650E16">
        <w:rPr>
          <w:color w:val="auto"/>
          <w:sz w:val="28"/>
          <w:szCs w:val="28"/>
        </w:rPr>
        <w:t>регионального этапа соревнований возлагается</w:t>
      </w:r>
      <w:r>
        <w:rPr>
          <w:color w:val="auto"/>
          <w:sz w:val="28"/>
          <w:szCs w:val="28"/>
        </w:rPr>
        <w:t xml:space="preserve"> на государственное краевое автономное учреждение «Центр спортивной подготовки Пермского края»,</w:t>
      </w:r>
      <w:r w:rsidR="009A38A5">
        <w:rPr>
          <w:color w:val="auto"/>
          <w:sz w:val="28"/>
          <w:szCs w:val="28"/>
        </w:rPr>
        <w:t xml:space="preserve"> федерацию футбола Пермского края,</w:t>
      </w:r>
      <w:r w:rsidR="007A0991">
        <w:rPr>
          <w:color w:val="auto"/>
          <w:sz w:val="28"/>
          <w:szCs w:val="28"/>
        </w:rPr>
        <w:t xml:space="preserve"> главную судейскую коллегию, утвержденную государственным краевым автономным учреждением «Центр спорти</w:t>
      </w:r>
      <w:r w:rsidR="00020B67">
        <w:rPr>
          <w:color w:val="auto"/>
          <w:sz w:val="28"/>
          <w:szCs w:val="28"/>
        </w:rPr>
        <w:t>вной подготовки Пермского края».</w:t>
      </w:r>
    </w:p>
    <w:p w:rsidR="00C330A1" w:rsidRDefault="00C330A1" w:rsidP="00C330A1">
      <w:pPr>
        <w:pStyle w:val="Default"/>
        <w:rPr>
          <w:b/>
          <w:bCs/>
          <w:color w:val="auto"/>
          <w:sz w:val="28"/>
          <w:szCs w:val="28"/>
        </w:rPr>
      </w:pPr>
    </w:p>
    <w:p w:rsidR="00C330A1" w:rsidRDefault="00C330A1" w:rsidP="009A38A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IV. ТРЕБОВАНИЯ К УЧАСТНИКАМ И УСЛОВИЯ ИХ ДОПУСКА</w:t>
      </w:r>
    </w:p>
    <w:p w:rsidR="00C330A1" w:rsidRDefault="00C330A1" w:rsidP="00C330A1">
      <w:pPr>
        <w:pStyle w:val="Default"/>
        <w:rPr>
          <w:color w:val="auto"/>
          <w:sz w:val="28"/>
          <w:szCs w:val="28"/>
        </w:rPr>
      </w:pPr>
    </w:p>
    <w:p w:rsidR="00F15ACB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</w:t>
      </w:r>
      <w:r w:rsidR="00650E16">
        <w:rPr>
          <w:color w:val="auto"/>
          <w:sz w:val="28"/>
          <w:szCs w:val="28"/>
        </w:rPr>
        <w:t xml:space="preserve">региональном этапе соревнований </w:t>
      </w:r>
      <w:r>
        <w:rPr>
          <w:color w:val="auto"/>
          <w:sz w:val="28"/>
          <w:szCs w:val="28"/>
        </w:rPr>
        <w:t>на всех этапах допускаются</w:t>
      </w:r>
      <w:r w:rsidR="00F15ACB">
        <w:rPr>
          <w:color w:val="auto"/>
          <w:sz w:val="28"/>
          <w:szCs w:val="28"/>
        </w:rPr>
        <w:t xml:space="preserve">: </w:t>
      </w:r>
    </w:p>
    <w:p w:rsidR="009A38A5" w:rsidRPr="00650E16" w:rsidRDefault="00F15ACB" w:rsidP="00276936">
      <w:pPr>
        <w:pStyle w:val="Default"/>
        <w:spacing w:line="360" w:lineRule="exact"/>
        <w:ind w:firstLine="709"/>
        <w:jc w:val="both"/>
        <w:rPr>
          <w:b/>
          <w:color w:val="auto"/>
          <w:sz w:val="28"/>
          <w:szCs w:val="28"/>
        </w:rPr>
      </w:pPr>
      <w:r w:rsidRPr="00650E16">
        <w:rPr>
          <w:b/>
          <w:color w:val="auto"/>
          <w:sz w:val="28"/>
          <w:szCs w:val="28"/>
        </w:rPr>
        <w:t xml:space="preserve">4.1. </w:t>
      </w:r>
      <w:r w:rsidR="009A38A5" w:rsidRPr="00650E16">
        <w:rPr>
          <w:b/>
          <w:color w:val="auto"/>
          <w:sz w:val="28"/>
          <w:szCs w:val="28"/>
        </w:rPr>
        <w:t>по программе соревнований «</w:t>
      </w:r>
      <w:r w:rsidRPr="00650E16">
        <w:rPr>
          <w:b/>
          <w:color w:val="auto"/>
          <w:sz w:val="28"/>
          <w:szCs w:val="28"/>
        </w:rPr>
        <w:t>футбол 6х6</w:t>
      </w:r>
      <w:r w:rsidR="009A38A5" w:rsidRPr="00650E16">
        <w:rPr>
          <w:b/>
          <w:color w:val="auto"/>
          <w:sz w:val="28"/>
          <w:szCs w:val="28"/>
        </w:rPr>
        <w:t>»:</w:t>
      </w:r>
    </w:p>
    <w:p w:rsidR="00C330A1" w:rsidRDefault="001B497A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</w:t>
      </w:r>
      <w:r w:rsidR="00C330A1">
        <w:rPr>
          <w:color w:val="auto"/>
          <w:sz w:val="28"/>
          <w:szCs w:val="28"/>
        </w:rPr>
        <w:t xml:space="preserve">оманды мальчиков и команды девочек (раздельно) 2005-2006 г.р. </w:t>
      </w:r>
      <w:r w:rsidR="009A38A5">
        <w:rPr>
          <w:color w:val="auto"/>
          <w:sz w:val="28"/>
          <w:szCs w:val="28"/>
        </w:rPr>
        <w:br/>
      </w:r>
      <w:r w:rsidR="00C330A1">
        <w:rPr>
          <w:color w:val="auto"/>
          <w:sz w:val="28"/>
          <w:szCs w:val="28"/>
        </w:rPr>
        <w:t xml:space="preserve">В составы команд мальчиков разрешается включать девочек на один год старше по возрасту. 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участию в </w:t>
      </w:r>
      <w:r w:rsidR="00650E16">
        <w:rPr>
          <w:color w:val="auto"/>
          <w:sz w:val="28"/>
          <w:szCs w:val="28"/>
        </w:rPr>
        <w:t>региональном этапе соревнований</w:t>
      </w:r>
      <w:r>
        <w:rPr>
          <w:color w:val="auto"/>
          <w:sz w:val="28"/>
          <w:szCs w:val="28"/>
        </w:rPr>
        <w:t xml:space="preserve"> на всех этапах допускаются команды, сформированные по месту жительства и учебы детей, команды, сформированные на базе детских летних лагерей и других мест отдыха детей во время летних каникул. 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участию в </w:t>
      </w:r>
      <w:r w:rsidR="009A38A5">
        <w:rPr>
          <w:b/>
          <w:bCs/>
          <w:color w:val="auto"/>
          <w:sz w:val="28"/>
          <w:szCs w:val="28"/>
        </w:rPr>
        <w:t xml:space="preserve">соревнованиях </w:t>
      </w:r>
      <w:r>
        <w:rPr>
          <w:b/>
          <w:bCs/>
          <w:color w:val="auto"/>
          <w:sz w:val="28"/>
          <w:szCs w:val="28"/>
        </w:rPr>
        <w:t xml:space="preserve">на всех этапах не допускаются </w:t>
      </w:r>
      <w:r w:rsidR="009A38A5">
        <w:rPr>
          <w:b/>
          <w:bCs/>
          <w:color w:val="auto"/>
          <w:sz w:val="28"/>
          <w:szCs w:val="28"/>
        </w:rPr>
        <w:t xml:space="preserve">сборные </w:t>
      </w:r>
      <w:r>
        <w:rPr>
          <w:b/>
          <w:bCs/>
          <w:color w:val="auto"/>
          <w:sz w:val="28"/>
          <w:szCs w:val="28"/>
        </w:rPr>
        <w:t>команды учреждений дополнительного образования спортивной направленности</w:t>
      </w:r>
      <w:r w:rsidR="009A38A5">
        <w:rPr>
          <w:b/>
          <w:bCs/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</w:rPr>
        <w:t>детско-юношеских спортивных</w:t>
      </w:r>
      <w:r w:rsidR="009A38A5">
        <w:rPr>
          <w:b/>
          <w:bCs/>
          <w:color w:val="auto"/>
          <w:sz w:val="28"/>
          <w:szCs w:val="28"/>
        </w:rPr>
        <w:t>, специализированных школ олимпийского резерва</w:t>
      </w:r>
      <w:r>
        <w:rPr>
          <w:b/>
          <w:bCs/>
          <w:color w:val="auto"/>
          <w:sz w:val="28"/>
          <w:szCs w:val="28"/>
        </w:rPr>
        <w:t xml:space="preserve"> и футбольных школ всех категорий, </w:t>
      </w:r>
      <w:r w:rsidR="009A38A5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а также футболисты, обучающиеся в этих организациях и участвующие в Первенстве России среди спортивных и футбольных школ. 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команды - 10 человек и тренер (руководитель). 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команды разрешается включать не более двух игроков обучающихся на отделениях футбола спортивных школ. 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составы команд разрешается включать до 3 игроков младшего возра</w:t>
      </w:r>
      <w:r w:rsidR="00F15ACB">
        <w:rPr>
          <w:color w:val="auto"/>
          <w:sz w:val="28"/>
          <w:szCs w:val="28"/>
        </w:rPr>
        <w:t>ста, при наличии допуска врача</w:t>
      </w:r>
      <w:r w:rsidR="001B4EE2">
        <w:rPr>
          <w:color w:val="auto"/>
          <w:sz w:val="28"/>
          <w:szCs w:val="28"/>
        </w:rPr>
        <w:t>.</w:t>
      </w:r>
    </w:p>
    <w:p w:rsidR="009A38A5" w:rsidRPr="00650E16" w:rsidRDefault="009A38A5" w:rsidP="00276936">
      <w:pPr>
        <w:pStyle w:val="Default"/>
        <w:spacing w:line="360" w:lineRule="exact"/>
        <w:ind w:firstLine="709"/>
        <w:jc w:val="both"/>
        <w:rPr>
          <w:b/>
          <w:color w:val="auto"/>
          <w:sz w:val="28"/>
          <w:szCs w:val="28"/>
        </w:rPr>
      </w:pPr>
      <w:r w:rsidRPr="00650E16">
        <w:rPr>
          <w:b/>
          <w:color w:val="auto"/>
          <w:sz w:val="28"/>
          <w:szCs w:val="28"/>
        </w:rPr>
        <w:t>4.2. по программе соревнований «баскетбол 3х3», «волейбол», «футбол</w:t>
      </w:r>
      <w:r w:rsidR="00650E16">
        <w:rPr>
          <w:b/>
          <w:color w:val="auto"/>
          <w:sz w:val="28"/>
          <w:szCs w:val="28"/>
        </w:rPr>
        <w:t xml:space="preserve"> 5х5</w:t>
      </w:r>
      <w:r w:rsidRPr="00650E16">
        <w:rPr>
          <w:b/>
          <w:color w:val="auto"/>
          <w:sz w:val="28"/>
          <w:szCs w:val="28"/>
        </w:rPr>
        <w:t>»</w:t>
      </w:r>
      <w:r w:rsidR="00650E16">
        <w:rPr>
          <w:b/>
          <w:color w:val="auto"/>
          <w:sz w:val="28"/>
          <w:szCs w:val="28"/>
        </w:rPr>
        <w:t>, «доступный двор»</w:t>
      </w:r>
    </w:p>
    <w:p w:rsidR="00C330A1" w:rsidRDefault="00E3488E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региональному </w:t>
      </w:r>
      <w:r w:rsidR="00C330A1">
        <w:rPr>
          <w:color w:val="auto"/>
          <w:sz w:val="28"/>
          <w:szCs w:val="28"/>
        </w:rPr>
        <w:t xml:space="preserve">этапу </w:t>
      </w:r>
      <w:r w:rsidR="00650E16">
        <w:rPr>
          <w:color w:val="auto"/>
          <w:sz w:val="28"/>
          <w:szCs w:val="28"/>
        </w:rPr>
        <w:t>соревнований</w:t>
      </w:r>
      <w:r w:rsidR="00C330A1">
        <w:rPr>
          <w:color w:val="auto"/>
          <w:sz w:val="28"/>
          <w:szCs w:val="28"/>
        </w:rPr>
        <w:t xml:space="preserve"> допускаются команды</w:t>
      </w:r>
      <w:r w:rsidR="00276936" w:rsidRPr="00276936">
        <w:rPr>
          <w:color w:val="auto"/>
          <w:sz w:val="28"/>
          <w:szCs w:val="28"/>
        </w:rPr>
        <w:t>, сформированные по месту жительства</w:t>
      </w:r>
      <w:r w:rsidR="00276936">
        <w:rPr>
          <w:color w:val="auto"/>
          <w:sz w:val="28"/>
          <w:szCs w:val="28"/>
        </w:rPr>
        <w:t xml:space="preserve">, ставшие </w:t>
      </w:r>
      <w:r w:rsidR="00C330A1">
        <w:rPr>
          <w:color w:val="auto"/>
          <w:sz w:val="28"/>
          <w:szCs w:val="28"/>
        </w:rPr>
        <w:t>победител</w:t>
      </w:r>
      <w:r w:rsidR="00276936">
        <w:rPr>
          <w:color w:val="auto"/>
          <w:sz w:val="28"/>
          <w:szCs w:val="28"/>
        </w:rPr>
        <w:t xml:space="preserve">ем </w:t>
      </w:r>
      <w:r w:rsidR="00650E16">
        <w:rPr>
          <w:color w:val="auto"/>
          <w:sz w:val="28"/>
          <w:szCs w:val="28"/>
        </w:rPr>
        <w:t>муниципального этапа соревнований</w:t>
      </w:r>
      <w:r w:rsidR="00C330A1">
        <w:rPr>
          <w:color w:val="auto"/>
          <w:sz w:val="28"/>
          <w:szCs w:val="28"/>
        </w:rPr>
        <w:t>. В случае отсутствия возможности</w:t>
      </w:r>
      <w:r w:rsidR="00650E16">
        <w:rPr>
          <w:color w:val="auto"/>
          <w:sz w:val="28"/>
          <w:szCs w:val="28"/>
        </w:rPr>
        <w:t xml:space="preserve"> у команды-победительницы муниципального </w:t>
      </w:r>
      <w:r w:rsidR="00C330A1">
        <w:rPr>
          <w:color w:val="auto"/>
          <w:sz w:val="28"/>
          <w:szCs w:val="28"/>
        </w:rPr>
        <w:t>этапа</w:t>
      </w:r>
      <w:r w:rsidR="00020B67">
        <w:rPr>
          <w:color w:val="auto"/>
          <w:sz w:val="28"/>
          <w:szCs w:val="28"/>
        </w:rPr>
        <w:t xml:space="preserve"> </w:t>
      </w:r>
      <w:r w:rsidR="00650E16">
        <w:rPr>
          <w:color w:val="auto"/>
          <w:sz w:val="28"/>
          <w:szCs w:val="28"/>
        </w:rPr>
        <w:t>соревнований</w:t>
      </w:r>
      <w:r w:rsidR="00C330A1">
        <w:rPr>
          <w:color w:val="auto"/>
          <w:sz w:val="28"/>
          <w:szCs w:val="28"/>
        </w:rPr>
        <w:t>, принять участие в</w:t>
      </w:r>
      <w:r>
        <w:rPr>
          <w:color w:val="auto"/>
          <w:sz w:val="28"/>
          <w:szCs w:val="28"/>
        </w:rPr>
        <w:t>о</w:t>
      </w:r>
      <w:r w:rsidR="00C330A1">
        <w:rPr>
          <w:color w:val="auto"/>
          <w:sz w:val="28"/>
          <w:szCs w:val="28"/>
        </w:rPr>
        <w:t xml:space="preserve"> </w:t>
      </w:r>
      <w:r w:rsidR="00650E16">
        <w:rPr>
          <w:color w:val="auto"/>
          <w:sz w:val="28"/>
          <w:szCs w:val="28"/>
        </w:rPr>
        <w:t>региональном</w:t>
      </w:r>
      <w:r w:rsidR="00C330A1">
        <w:rPr>
          <w:color w:val="auto"/>
          <w:sz w:val="28"/>
          <w:szCs w:val="28"/>
        </w:rPr>
        <w:t xml:space="preserve"> этапе </w:t>
      </w:r>
      <w:r w:rsidR="00650E16">
        <w:rPr>
          <w:color w:val="auto"/>
          <w:sz w:val="28"/>
          <w:szCs w:val="28"/>
        </w:rPr>
        <w:t>соревнований</w:t>
      </w:r>
      <w:r w:rsidR="00C330A1">
        <w:rPr>
          <w:color w:val="auto"/>
          <w:sz w:val="28"/>
          <w:szCs w:val="28"/>
        </w:rPr>
        <w:t xml:space="preserve">, разрешается допуск команды, занявшей второе на </w:t>
      </w:r>
      <w:r w:rsidR="00650E16">
        <w:rPr>
          <w:color w:val="auto"/>
          <w:sz w:val="28"/>
          <w:szCs w:val="28"/>
        </w:rPr>
        <w:t>муниципальном этапе соревнований</w:t>
      </w:r>
      <w:r w:rsidR="00C330A1">
        <w:rPr>
          <w:color w:val="auto"/>
          <w:sz w:val="28"/>
          <w:szCs w:val="28"/>
        </w:rPr>
        <w:t xml:space="preserve"> (или последующее место, с учетом спортивного принципа). </w:t>
      </w:r>
    </w:p>
    <w:p w:rsidR="00630C09" w:rsidRPr="001D4918" w:rsidRDefault="00630C09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D4918">
        <w:rPr>
          <w:color w:val="auto"/>
          <w:sz w:val="28"/>
          <w:szCs w:val="28"/>
        </w:rPr>
        <w:t>К участию в соревнованиях на всех этапах не допускаются сборные команды муниципальных районов (городских округов) по видам спорта</w:t>
      </w:r>
      <w:r w:rsidR="00CD42B2">
        <w:rPr>
          <w:color w:val="auto"/>
          <w:sz w:val="28"/>
          <w:szCs w:val="28"/>
        </w:rPr>
        <w:t>, участвующие в чемпионатах и первенствах Пермского края по волейболу, футболу, баскетболу</w:t>
      </w:r>
      <w:r w:rsidR="001D4918" w:rsidRPr="001D4918">
        <w:rPr>
          <w:color w:val="auto"/>
          <w:sz w:val="28"/>
          <w:szCs w:val="28"/>
        </w:rPr>
        <w:t>, члены сборных команд Пермского края</w:t>
      </w:r>
      <w:r w:rsidR="00CD42B2">
        <w:rPr>
          <w:color w:val="auto"/>
          <w:sz w:val="28"/>
          <w:szCs w:val="28"/>
        </w:rPr>
        <w:t xml:space="preserve"> (в том числе среди ветеранов)</w:t>
      </w:r>
      <w:r w:rsidR="001D4918" w:rsidRPr="001D4918">
        <w:rPr>
          <w:color w:val="auto"/>
          <w:sz w:val="28"/>
          <w:szCs w:val="28"/>
        </w:rPr>
        <w:t>, Российской Федерации.</w:t>
      </w:r>
    </w:p>
    <w:p w:rsidR="00C330A1" w:rsidRDefault="00650E16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Команды, допущенные на региональный</w:t>
      </w:r>
      <w:r w:rsidR="00677556">
        <w:rPr>
          <w:color w:val="auto"/>
          <w:sz w:val="28"/>
          <w:szCs w:val="28"/>
        </w:rPr>
        <w:t xml:space="preserve"> </w:t>
      </w:r>
      <w:r w:rsidR="00C330A1">
        <w:rPr>
          <w:color w:val="auto"/>
          <w:sz w:val="28"/>
          <w:szCs w:val="28"/>
        </w:rPr>
        <w:t xml:space="preserve">этап </w:t>
      </w:r>
      <w:r>
        <w:rPr>
          <w:color w:val="auto"/>
          <w:sz w:val="28"/>
          <w:szCs w:val="28"/>
        </w:rPr>
        <w:t>соревнований</w:t>
      </w:r>
      <w:r w:rsidR="00C330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обязаны</w:t>
      </w:r>
      <w:r w:rsidR="00C330A1">
        <w:rPr>
          <w:color w:val="auto"/>
          <w:sz w:val="28"/>
          <w:szCs w:val="28"/>
        </w:rPr>
        <w:t xml:space="preserve"> иметь </w:t>
      </w:r>
      <w:r w:rsidR="00E3488E">
        <w:rPr>
          <w:color w:val="auto"/>
          <w:sz w:val="28"/>
          <w:szCs w:val="28"/>
        </w:rPr>
        <w:t>комплект</w:t>
      </w:r>
      <w:r w:rsidR="00C330A1">
        <w:rPr>
          <w:color w:val="auto"/>
          <w:sz w:val="28"/>
          <w:szCs w:val="28"/>
        </w:rPr>
        <w:t xml:space="preserve"> игровой формы </w:t>
      </w:r>
      <w:r w:rsidR="00E3488E">
        <w:rPr>
          <w:color w:val="auto"/>
          <w:sz w:val="28"/>
          <w:szCs w:val="28"/>
        </w:rPr>
        <w:t>единого</w:t>
      </w:r>
      <w:r w:rsidR="00C330A1">
        <w:rPr>
          <w:color w:val="auto"/>
          <w:sz w:val="28"/>
          <w:szCs w:val="28"/>
        </w:rPr>
        <w:t xml:space="preserve"> цвета. 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проведения </w:t>
      </w:r>
      <w:r w:rsidR="00650E16">
        <w:rPr>
          <w:color w:val="auto"/>
          <w:sz w:val="28"/>
          <w:szCs w:val="28"/>
        </w:rPr>
        <w:t>регионального этапа соревнований</w:t>
      </w:r>
      <w:r>
        <w:rPr>
          <w:color w:val="auto"/>
          <w:sz w:val="28"/>
          <w:szCs w:val="28"/>
        </w:rPr>
        <w:t xml:space="preserve"> определяется </w:t>
      </w:r>
      <w:r w:rsidR="00E3488E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СК в зависимости от количества участвующих команд. </w:t>
      </w:r>
    </w:p>
    <w:p w:rsidR="00C330A1" w:rsidRDefault="00C330A1" w:rsidP="00C330A1">
      <w:pPr>
        <w:pStyle w:val="Default"/>
        <w:rPr>
          <w:b/>
          <w:bCs/>
          <w:color w:val="auto"/>
          <w:sz w:val="28"/>
          <w:szCs w:val="28"/>
        </w:rPr>
      </w:pPr>
    </w:p>
    <w:p w:rsidR="001B497A" w:rsidRDefault="001B497A" w:rsidP="00C330A1">
      <w:pPr>
        <w:pStyle w:val="Default"/>
        <w:rPr>
          <w:b/>
          <w:bCs/>
          <w:color w:val="auto"/>
          <w:sz w:val="28"/>
          <w:szCs w:val="28"/>
        </w:rPr>
      </w:pPr>
    </w:p>
    <w:p w:rsidR="00650E16" w:rsidRDefault="00C330A1" w:rsidP="001B4EE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</w:t>
      </w:r>
      <w:r w:rsidR="00650E16">
        <w:rPr>
          <w:b/>
          <w:bCs/>
          <w:color w:val="auto"/>
          <w:sz w:val="28"/>
          <w:szCs w:val="28"/>
        </w:rPr>
        <w:t xml:space="preserve">ПРОГРАММА И УСЛОВИЯ ПРОВЕДЕНИЯ </w:t>
      </w:r>
    </w:p>
    <w:p w:rsidR="00C330A1" w:rsidRDefault="00650E16" w:rsidP="001B4EE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РЕГИОНАЛЬНОГО ЭТАПА СОРЕВНОВАНИЙ</w:t>
      </w:r>
    </w:p>
    <w:p w:rsidR="00C330A1" w:rsidRDefault="00C330A1" w:rsidP="00C330A1">
      <w:pPr>
        <w:pStyle w:val="Default"/>
        <w:rPr>
          <w:color w:val="auto"/>
          <w:sz w:val="28"/>
          <w:szCs w:val="28"/>
        </w:rPr>
      </w:pPr>
    </w:p>
    <w:p w:rsidR="006D3D77" w:rsidRDefault="006D3D77" w:rsidP="006D3D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программы и максимальное количество участников команд, с учетом запасных участников отображены в таблице 1.</w:t>
      </w:r>
    </w:p>
    <w:p w:rsidR="006D3D77" w:rsidRDefault="006D3D77" w:rsidP="006D3D77">
      <w:pPr>
        <w:pStyle w:val="Default"/>
        <w:jc w:val="right"/>
        <w:rPr>
          <w:i/>
          <w:color w:val="auto"/>
          <w:sz w:val="28"/>
          <w:szCs w:val="28"/>
        </w:rPr>
      </w:pPr>
      <w:r w:rsidRPr="006D3D77">
        <w:rPr>
          <w:i/>
          <w:color w:val="auto"/>
          <w:sz w:val="28"/>
          <w:szCs w:val="28"/>
        </w:rPr>
        <w:t>Таблица 1</w:t>
      </w:r>
    </w:p>
    <w:p w:rsidR="006D3D77" w:rsidRPr="006D3D77" w:rsidRDefault="006D3D77" w:rsidP="006D3D77">
      <w:pPr>
        <w:pStyle w:val="Default"/>
        <w:jc w:val="right"/>
        <w:rPr>
          <w:i/>
          <w:color w:val="auto"/>
          <w:sz w:val="28"/>
          <w:szCs w:val="28"/>
        </w:rPr>
      </w:pPr>
    </w:p>
    <w:tbl>
      <w:tblPr>
        <w:tblStyle w:val="a3"/>
        <w:tblW w:w="9415" w:type="dxa"/>
        <w:tblLayout w:type="fixed"/>
        <w:tblLook w:val="04A0" w:firstRow="1" w:lastRow="0" w:firstColumn="1" w:lastColumn="0" w:noHBand="0" w:noVBand="1"/>
      </w:tblPr>
      <w:tblGrid>
        <w:gridCol w:w="589"/>
        <w:gridCol w:w="2911"/>
        <w:gridCol w:w="1478"/>
        <w:gridCol w:w="1479"/>
        <w:gridCol w:w="1479"/>
        <w:gridCol w:w="1479"/>
      </w:tblGrid>
      <w:tr w:rsidR="007A0991" w:rsidTr="00C928B5">
        <w:trPr>
          <w:trHeight w:val="170"/>
        </w:trPr>
        <w:tc>
          <w:tcPr>
            <w:tcW w:w="589" w:type="dxa"/>
            <w:vMerge w:val="restart"/>
          </w:tcPr>
          <w:p w:rsidR="007A0991" w:rsidRDefault="007A0991" w:rsidP="00161C31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  <w:r>
              <w:rPr>
                <w:color w:val="auto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11" w:type="dxa"/>
            <w:vMerge w:val="restart"/>
          </w:tcPr>
          <w:p w:rsidR="007A0991" w:rsidRDefault="00BE2578" w:rsidP="00BE2578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Наименование вида </w:t>
            </w:r>
            <w:r>
              <w:rPr>
                <w:color w:val="auto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15" w:type="dxa"/>
            <w:gridSpan w:val="4"/>
          </w:tcPr>
          <w:p w:rsidR="007A0991" w:rsidRDefault="007A0991" w:rsidP="000F0B6D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 участников</w:t>
            </w:r>
            <w:r w:rsidR="00650E16">
              <w:rPr>
                <w:color w:val="auto"/>
                <w:sz w:val="28"/>
                <w:szCs w:val="28"/>
              </w:rPr>
              <w:t xml:space="preserve"> команды</w:t>
            </w:r>
            <w:r w:rsidR="00113EE6">
              <w:rPr>
                <w:color w:val="auto"/>
                <w:sz w:val="28"/>
                <w:szCs w:val="28"/>
              </w:rPr>
              <w:t xml:space="preserve"> с учетом </w:t>
            </w:r>
            <w:r w:rsidR="00113EE6">
              <w:rPr>
                <w:color w:val="auto"/>
                <w:sz w:val="28"/>
                <w:szCs w:val="28"/>
              </w:rPr>
              <w:lastRenderedPageBreak/>
              <w:t>запасных</w:t>
            </w:r>
          </w:p>
        </w:tc>
      </w:tr>
      <w:tr w:rsidR="007A0991" w:rsidTr="000B215F">
        <w:trPr>
          <w:trHeight w:val="583"/>
        </w:trPr>
        <w:tc>
          <w:tcPr>
            <w:tcW w:w="589" w:type="dxa"/>
            <w:vMerge/>
          </w:tcPr>
          <w:p w:rsidR="007A0991" w:rsidRDefault="007A0991" w:rsidP="00161C31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7A0991" w:rsidRDefault="007A0991" w:rsidP="00161C31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vAlign w:val="bottom"/>
          </w:tcPr>
          <w:p w:rsidR="007A0991" w:rsidRDefault="007A0991" w:rsidP="000B215F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2005-2006 гр.</w:t>
            </w:r>
          </w:p>
        </w:tc>
        <w:tc>
          <w:tcPr>
            <w:tcW w:w="1479" w:type="dxa"/>
            <w:vAlign w:val="bottom"/>
          </w:tcPr>
          <w:p w:rsidR="007A0991" w:rsidRDefault="007A0991" w:rsidP="000B215F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2001 г.р. и младше</w:t>
            </w:r>
          </w:p>
        </w:tc>
        <w:tc>
          <w:tcPr>
            <w:tcW w:w="1479" w:type="dxa"/>
            <w:vAlign w:val="bottom"/>
          </w:tcPr>
          <w:p w:rsidR="007A0991" w:rsidRDefault="007A0991" w:rsidP="000B215F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2000 – 1984 г.р.</w:t>
            </w:r>
          </w:p>
        </w:tc>
        <w:tc>
          <w:tcPr>
            <w:tcW w:w="1479" w:type="dxa"/>
            <w:vAlign w:val="bottom"/>
          </w:tcPr>
          <w:p w:rsidR="007A0991" w:rsidRDefault="007A0991" w:rsidP="000B215F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1983 и старше</w:t>
            </w:r>
          </w:p>
        </w:tc>
      </w:tr>
      <w:tr w:rsidR="00113EE6" w:rsidRPr="00B923B7" w:rsidTr="00276936">
        <w:trPr>
          <w:trHeight w:val="296"/>
        </w:trPr>
        <w:tc>
          <w:tcPr>
            <w:tcW w:w="589" w:type="dxa"/>
          </w:tcPr>
          <w:p w:rsidR="00113EE6" w:rsidRDefault="00113EE6" w:rsidP="00113EE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113EE6" w:rsidRDefault="00113EE6" w:rsidP="00113EE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Баскетбол 3х3 </w:t>
            </w:r>
            <w:r w:rsidR="0092494B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</w:rPr>
              <w:t>(+ испытания по программе доступный двор)</w:t>
            </w:r>
          </w:p>
        </w:tc>
        <w:tc>
          <w:tcPr>
            <w:tcW w:w="1478" w:type="dxa"/>
            <w:vAlign w:val="center"/>
          </w:tcPr>
          <w:p w:rsidR="00113EE6" w:rsidRDefault="00113EE6" w:rsidP="00113EE6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79" w:type="dxa"/>
            <w:vAlign w:val="center"/>
          </w:tcPr>
          <w:p w:rsidR="00B923B7" w:rsidRDefault="00B923B7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E6" w:rsidRPr="00B923B7" w:rsidRDefault="00113EE6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B7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113EE6" w:rsidRPr="00B923B7" w:rsidRDefault="00113EE6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113EE6" w:rsidRPr="00113EE6" w:rsidRDefault="00113EE6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6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479" w:type="dxa"/>
            <w:vAlign w:val="center"/>
          </w:tcPr>
          <w:p w:rsidR="00113EE6" w:rsidRPr="00113EE6" w:rsidRDefault="00113EE6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6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7A0991" w:rsidRPr="00B923B7" w:rsidTr="00276936">
        <w:trPr>
          <w:trHeight w:val="296"/>
        </w:trPr>
        <w:tc>
          <w:tcPr>
            <w:tcW w:w="589" w:type="dxa"/>
          </w:tcPr>
          <w:p w:rsidR="007A0991" w:rsidRDefault="007A0991" w:rsidP="007A0991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7A0991" w:rsidRDefault="007A0991" w:rsidP="00685F67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Волейбол</w:t>
            </w:r>
            <w:r w:rsidR="00685F67">
              <w:rPr>
                <w:color w:val="auto"/>
                <w:sz w:val="28"/>
                <w:szCs w:val="28"/>
              </w:rPr>
              <w:t xml:space="preserve"> </w:t>
            </w:r>
            <w:r w:rsidR="0092494B">
              <w:rPr>
                <w:color w:val="auto"/>
                <w:sz w:val="28"/>
                <w:szCs w:val="28"/>
              </w:rPr>
              <w:br/>
            </w:r>
            <w:r w:rsidR="00685F67">
              <w:rPr>
                <w:color w:val="auto"/>
                <w:sz w:val="28"/>
                <w:szCs w:val="28"/>
              </w:rPr>
              <w:t>(+ испытания по программе доступный двор)</w:t>
            </w:r>
          </w:p>
        </w:tc>
        <w:tc>
          <w:tcPr>
            <w:tcW w:w="1478" w:type="dxa"/>
            <w:vAlign w:val="center"/>
          </w:tcPr>
          <w:p w:rsidR="007A0991" w:rsidRDefault="000B215F" w:rsidP="000B215F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79" w:type="dxa"/>
            <w:vAlign w:val="center"/>
          </w:tcPr>
          <w:p w:rsidR="000F0B6D" w:rsidRPr="00B923B7" w:rsidRDefault="00113EE6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B7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7A0991" w:rsidRPr="00B923B7" w:rsidRDefault="007A0991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0F0B6D" w:rsidRPr="00B923B7" w:rsidRDefault="00113EE6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B7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7A0991" w:rsidRPr="00B923B7" w:rsidRDefault="007A0991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A0991" w:rsidRDefault="00113EE6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B7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B923B7" w:rsidRPr="00B923B7" w:rsidRDefault="00B923B7" w:rsidP="00B923B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91" w:rsidTr="00276936">
        <w:trPr>
          <w:trHeight w:val="1016"/>
        </w:trPr>
        <w:tc>
          <w:tcPr>
            <w:tcW w:w="589" w:type="dxa"/>
          </w:tcPr>
          <w:p w:rsidR="007A0991" w:rsidRDefault="007A0991" w:rsidP="007A0991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7A0991" w:rsidRDefault="007A0991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Футбол 6х6</w:t>
            </w:r>
            <w:r w:rsidR="00685F6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7A0991" w:rsidRDefault="007A0991" w:rsidP="000B215F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 ч. </w:t>
            </w:r>
            <w:r w:rsidR="00DD40F3">
              <w:rPr>
                <w:color w:val="auto"/>
                <w:sz w:val="28"/>
                <w:szCs w:val="28"/>
              </w:rPr>
              <w:t>мал.</w:t>
            </w:r>
          </w:p>
          <w:p w:rsidR="007A0991" w:rsidRDefault="007A0991" w:rsidP="000B215F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 ч. </w:t>
            </w:r>
            <w:r w:rsidR="00DD40F3">
              <w:rPr>
                <w:color w:val="auto"/>
                <w:sz w:val="28"/>
                <w:szCs w:val="28"/>
              </w:rPr>
              <w:t>дев.</w:t>
            </w:r>
          </w:p>
        </w:tc>
        <w:tc>
          <w:tcPr>
            <w:tcW w:w="1479" w:type="dxa"/>
            <w:vAlign w:val="center"/>
          </w:tcPr>
          <w:p w:rsidR="007A0991" w:rsidRDefault="000B215F" w:rsidP="00276936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79" w:type="dxa"/>
            <w:vAlign w:val="center"/>
          </w:tcPr>
          <w:p w:rsidR="007A0991" w:rsidRDefault="00D10C0C" w:rsidP="00276936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79" w:type="dxa"/>
            <w:vAlign w:val="center"/>
          </w:tcPr>
          <w:p w:rsidR="007A0991" w:rsidRPr="00B923B7" w:rsidRDefault="00D10C0C" w:rsidP="00B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10C0C" w:rsidTr="00276936">
        <w:trPr>
          <w:trHeight w:val="1016"/>
        </w:trPr>
        <w:tc>
          <w:tcPr>
            <w:tcW w:w="589" w:type="dxa"/>
          </w:tcPr>
          <w:p w:rsidR="00D10C0C" w:rsidRDefault="00D10C0C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D10C0C" w:rsidRDefault="00D10C0C" w:rsidP="0092494B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Футбол 5х5</w:t>
            </w:r>
            <w:r w:rsidR="00F440AE" w:rsidRPr="00BA0FB1">
              <w:rPr>
                <w:color w:val="auto"/>
                <w:sz w:val="28"/>
                <w:szCs w:val="28"/>
              </w:rPr>
              <w:t xml:space="preserve"> </w:t>
            </w:r>
            <w:r w:rsidR="0092494B">
              <w:rPr>
                <w:color w:val="auto"/>
                <w:sz w:val="28"/>
                <w:szCs w:val="28"/>
              </w:rPr>
              <w:br/>
            </w:r>
            <w:r w:rsidR="00F440AE" w:rsidRPr="00BA0FB1">
              <w:rPr>
                <w:color w:val="auto"/>
                <w:sz w:val="28"/>
                <w:szCs w:val="28"/>
              </w:rPr>
              <w:t>(+ испытания по программе доступный двор)</w:t>
            </w:r>
          </w:p>
        </w:tc>
        <w:tc>
          <w:tcPr>
            <w:tcW w:w="1478" w:type="dxa"/>
            <w:vAlign w:val="center"/>
          </w:tcPr>
          <w:p w:rsidR="00D10C0C" w:rsidRDefault="00D10C0C" w:rsidP="00D10C0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79" w:type="dxa"/>
            <w:vAlign w:val="center"/>
          </w:tcPr>
          <w:p w:rsidR="00D10C0C" w:rsidRDefault="00D10C0C" w:rsidP="00276936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79" w:type="dxa"/>
            <w:vAlign w:val="center"/>
          </w:tcPr>
          <w:p w:rsidR="00D10C0C" w:rsidRDefault="000F0B6D" w:rsidP="00276936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D10C0C">
              <w:rPr>
                <w:color w:val="auto"/>
                <w:sz w:val="28"/>
                <w:szCs w:val="28"/>
              </w:rPr>
              <w:t xml:space="preserve"> ч.</w:t>
            </w:r>
          </w:p>
        </w:tc>
        <w:tc>
          <w:tcPr>
            <w:tcW w:w="1479" w:type="dxa"/>
            <w:vAlign w:val="center"/>
          </w:tcPr>
          <w:p w:rsidR="00D10C0C" w:rsidRDefault="000F0B6D" w:rsidP="00276936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ч.</w:t>
            </w:r>
          </w:p>
        </w:tc>
      </w:tr>
      <w:tr w:rsidR="0092494B" w:rsidTr="00276936">
        <w:trPr>
          <w:trHeight w:val="669"/>
        </w:trPr>
        <w:tc>
          <w:tcPr>
            <w:tcW w:w="589" w:type="dxa"/>
          </w:tcPr>
          <w:p w:rsidR="0092494B" w:rsidRDefault="0092494B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  <w:p w:rsidR="0092494B" w:rsidRDefault="0092494B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92494B" w:rsidRDefault="0092494B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  <w:p w:rsidR="0092494B" w:rsidRDefault="0092494B" w:rsidP="0092494B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Воркаут </w:t>
            </w:r>
          </w:p>
        </w:tc>
        <w:tc>
          <w:tcPr>
            <w:tcW w:w="1478" w:type="dxa"/>
            <w:vAlign w:val="center"/>
          </w:tcPr>
          <w:p w:rsidR="0092494B" w:rsidRDefault="0092494B" w:rsidP="00D10C0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4437" w:type="dxa"/>
            <w:gridSpan w:val="3"/>
            <w:vAlign w:val="center"/>
          </w:tcPr>
          <w:p w:rsidR="0092494B" w:rsidRDefault="0092494B" w:rsidP="0092494B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Команда из 8 человек: 4 чел. (2 м+2 д.) 2001 г.р. и младше+ 4 чел. (2 м+2д.) 2000 г.р. и старше</w:t>
            </w:r>
          </w:p>
        </w:tc>
      </w:tr>
      <w:tr w:rsidR="00D10C0C" w:rsidTr="006C7F9A">
        <w:trPr>
          <w:trHeight w:val="1058"/>
        </w:trPr>
        <w:tc>
          <w:tcPr>
            <w:tcW w:w="3500" w:type="dxa"/>
            <w:gridSpan w:val="2"/>
          </w:tcPr>
          <w:p w:rsidR="00D10C0C" w:rsidRDefault="00D10C0C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«Доступный двор»:</w:t>
            </w:r>
          </w:p>
          <w:p w:rsidR="00D10C0C" w:rsidRDefault="00D10C0C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Городошный спорт</w:t>
            </w:r>
          </w:p>
          <w:p w:rsidR="00D10C0C" w:rsidRDefault="00D10C0C" w:rsidP="00D10C0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Pr="00DD40F3">
              <w:rPr>
                <w:color w:val="auto"/>
                <w:sz w:val="28"/>
                <w:szCs w:val="28"/>
              </w:rPr>
              <w:t>Лягушка</w:t>
            </w:r>
            <w:r>
              <w:rPr>
                <w:color w:val="auto"/>
                <w:sz w:val="28"/>
                <w:szCs w:val="28"/>
              </w:rPr>
              <w:t>»</w:t>
            </w:r>
          </w:p>
          <w:p w:rsidR="00D10C0C" w:rsidRPr="00DD40F3" w:rsidRDefault="00D10C0C" w:rsidP="00650E16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 w:rsidRPr="00DD40F3">
              <w:rPr>
                <w:bCs/>
                <w:color w:val="auto"/>
                <w:sz w:val="28"/>
                <w:szCs w:val="28"/>
              </w:rPr>
              <w:t>«</w:t>
            </w:r>
            <w:r w:rsidR="004D3978">
              <w:rPr>
                <w:bCs/>
                <w:color w:val="auto"/>
                <w:sz w:val="28"/>
                <w:szCs w:val="28"/>
              </w:rPr>
              <w:t>Домино</w:t>
            </w:r>
            <w:r w:rsidRPr="00DD40F3">
              <w:rPr>
                <w:bCs/>
                <w:color w:val="auto"/>
                <w:sz w:val="28"/>
                <w:szCs w:val="28"/>
              </w:rPr>
              <w:t>»</w:t>
            </w:r>
            <w:r w:rsidR="00650E16">
              <w:rPr>
                <w:bCs/>
                <w:color w:val="auto"/>
                <w:sz w:val="28"/>
                <w:szCs w:val="28"/>
              </w:rPr>
              <w:t xml:space="preserve"> (участники из состава команд по видам спорта «волейбол, баскетбол3х3, футбол 5х5)</w:t>
            </w:r>
          </w:p>
        </w:tc>
        <w:tc>
          <w:tcPr>
            <w:tcW w:w="1478" w:type="dxa"/>
          </w:tcPr>
          <w:p w:rsidR="00D10C0C" w:rsidRDefault="00D10C0C" w:rsidP="006C7F9A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6C7F9A" w:rsidRDefault="006C7F9A" w:rsidP="006C7F9A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479" w:type="dxa"/>
            <w:vAlign w:val="center"/>
          </w:tcPr>
          <w:p w:rsidR="00D10C0C" w:rsidRDefault="006C7F9A" w:rsidP="006C7F9A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 чел. </w:t>
            </w:r>
            <w:r>
              <w:rPr>
                <w:color w:val="auto"/>
                <w:sz w:val="28"/>
                <w:szCs w:val="28"/>
              </w:rPr>
              <w:br/>
              <w:t>(</w:t>
            </w:r>
            <w:r w:rsidR="00D10C0C">
              <w:rPr>
                <w:color w:val="auto"/>
                <w:sz w:val="28"/>
                <w:szCs w:val="28"/>
              </w:rPr>
              <w:t>1ж + 1 м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479" w:type="dxa"/>
            <w:vAlign w:val="center"/>
          </w:tcPr>
          <w:p w:rsidR="006C7F9A" w:rsidRPr="006C7F9A" w:rsidRDefault="006C7F9A" w:rsidP="006C7F9A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6C7F9A">
              <w:rPr>
                <w:color w:val="auto"/>
                <w:sz w:val="28"/>
                <w:szCs w:val="28"/>
              </w:rPr>
              <w:t>2 чел.</w:t>
            </w:r>
          </w:p>
          <w:p w:rsidR="00D10C0C" w:rsidRDefault="006C7F9A" w:rsidP="006C7F9A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6C7F9A">
              <w:rPr>
                <w:color w:val="auto"/>
                <w:sz w:val="28"/>
                <w:szCs w:val="28"/>
              </w:rPr>
              <w:t>(1ж + 1 м)</w:t>
            </w:r>
          </w:p>
        </w:tc>
        <w:tc>
          <w:tcPr>
            <w:tcW w:w="1479" w:type="dxa"/>
            <w:vAlign w:val="center"/>
          </w:tcPr>
          <w:p w:rsidR="006C7F9A" w:rsidRPr="006C7F9A" w:rsidRDefault="006C7F9A" w:rsidP="006C7F9A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6C7F9A">
              <w:rPr>
                <w:color w:val="auto"/>
                <w:sz w:val="28"/>
                <w:szCs w:val="28"/>
              </w:rPr>
              <w:t>2 чел.</w:t>
            </w:r>
          </w:p>
          <w:p w:rsidR="00D10C0C" w:rsidRDefault="006C7F9A" w:rsidP="006C7F9A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6C7F9A">
              <w:rPr>
                <w:color w:val="auto"/>
                <w:sz w:val="28"/>
                <w:szCs w:val="28"/>
              </w:rPr>
              <w:t>(1ж + 1 м)</w:t>
            </w:r>
          </w:p>
        </w:tc>
      </w:tr>
    </w:tbl>
    <w:p w:rsidR="00E3488E" w:rsidRDefault="00E3488E" w:rsidP="00C330A1">
      <w:pPr>
        <w:pStyle w:val="Default"/>
        <w:rPr>
          <w:color w:val="auto"/>
          <w:sz w:val="28"/>
          <w:szCs w:val="28"/>
        </w:rPr>
      </w:pPr>
    </w:p>
    <w:p w:rsidR="00E84AD3" w:rsidRPr="00E84AD3" w:rsidRDefault="00E84AD3" w:rsidP="00E84AD3">
      <w:pPr>
        <w:pStyle w:val="Default"/>
        <w:jc w:val="center"/>
        <w:rPr>
          <w:b/>
          <w:color w:val="auto"/>
          <w:sz w:val="28"/>
          <w:szCs w:val="28"/>
        </w:rPr>
      </w:pPr>
      <w:r w:rsidRPr="00E84AD3">
        <w:rPr>
          <w:b/>
          <w:color w:val="auto"/>
          <w:sz w:val="28"/>
          <w:szCs w:val="28"/>
        </w:rPr>
        <w:t>Футбол 6х6</w:t>
      </w:r>
    </w:p>
    <w:p w:rsidR="00E84AD3" w:rsidRDefault="00E84AD3" w:rsidP="00C330A1">
      <w:pPr>
        <w:pStyle w:val="Default"/>
        <w:rPr>
          <w:color w:val="auto"/>
          <w:sz w:val="28"/>
          <w:szCs w:val="28"/>
        </w:rPr>
      </w:pPr>
    </w:p>
    <w:p w:rsidR="00E84AD3" w:rsidRDefault="00E84AD3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Игры проводя</w:t>
      </w:r>
      <w:r w:rsidR="00C330A1">
        <w:rPr>
          <w:color w:val="auto"/>
          <w:sz w:val="28"/>
          <w:szCs w:val="28"/>
        </w:rPr>
        <w:t xml:space="preserve">тся в соответствии с правилами вида спорта «футбол 6х6, 7х7, 8х8» (в формате 6х6), </w:t>
      </w:r>
      <w:r>
        <w:rPr>
          <w:color w:val="auto"/>
          <w:sz w:val="28"/>
          <w:szCs w:val="28"/>
        </w:rPr>
        <w:t>утвержденными Минспортом России.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матча – 30 минут (два тайма по 15 минут). </w:t>
      </w:r>
    </w:p>
    <w:p w:rsidR="00E84AD3" w:rsidRDefault="00E84AD3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C330A1">
        <w:rPr>
          <w:color w:val="auto"/>
          <w:sz w:val="28"/>
          <w:szCs w:val="28"/>
        </w:rPr>
        <w:t xml:space="preserve">опускается неограниченное количество замен, в т.ч. обратных (без остановки игры). Футболист, удаленный с поля, автоматически пропускает очередной матч. Решение о его дальнейшем участии в матчах принимает ГСК в соответствии с регламентирующими документами РФС. Футболист, получивший три предупреждения, пропускает очередной матч, и после каждого последующего предупреждения вновь пропускает матч. Команде, не явившейся на матч без уважительной причины, засчитывается поражение со счетом 0-3, а команде-сопернице присуждается победа со счетом 3-0. </w:t>
      </w:r>
      <w:r>
        <w:rPr>
          <w:color w:val="auto"/>
          <w:sz w:val="28"/>
          <w:szCs w:val="28"/>
        </w:rPr>
        <w:br/>
      </w:r>
      <w:r w:rsidR="00C330A1">
        <w:rPr>
          <w:color w:val="auto"/>
          <w:sz w:val="28"/>
          <w:szCs w:val="28"/>
        </w:rPr>
        <w:t xml:space="preserve">За участие в матче незаявленного, заявленного с нарушением Положения, дисквалифицированного или не внесенного в протокол матча футболиста, команде засчитывается поражение со счетом 0-3, а команде-сопернице присуждается победа со счетом 3-0. </w:t>
      </w:r>
    </w:p>
    <w:p w:rsidR="00E84AD3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повторные нарушения Положения команда может быть исключена из числа участников Фестиваля. </w:t>
      </w:r>
    </w:p>
    <w:p w:rsidR="00C330A1" w:rsidRDefault="00C330A1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Если команда, снятая (снявшаяся) с </w:t>
      </w:r>
      <w:r w:rsidR="00650E16">
        <w:rPr>
          <w:color w:val="auto"/>
          <w:sz w:val="28"/>
          <w:szCs w:val="28"/>
        </w:rPr>
        <w:t>регионального этапа соревнований</w:t>
      </w:r>
      <w:r>
        <w:rPr>
          <w:color w:val="auto"/>
          <w:sz w:val="28"/>
          <w:szCs w:val="28"/>
        </w:rPr>
        <w:t>, провела менее 50% матчей, то результаты матчей с ее участием аннулируются. Если команда провела 50% или более матчей и была снята или снялась с Фестиваля, этой команде в оставшихся матчах засчитываются пораж</w:t>
      </w:r>
      <w:r w:rsidR="00E84AD3">
        <w:rPr>
          <w:color w:val="auto"/>
          <w:sz w:val="28"/>
          <w:szCs w:val="28"/>
        </w:rPr>
        <w:t>ения со счетом 0-3, а командам-</w:t>
      </w:r>
      <w:r>
        <w:rPr>
          <w:color w:val="auto"/>
          <w:sz w:val="28"/>
          <w:szCs w:val="28"/>
        </w:rPr>
        <w:t xml:space="preserve">соперницам присуждается победа со счетом 3-0. </w:t>
      </w:r>
    </w:p>
    <w:p w:rsidR="00B752FB" w:rsidRDefault="00B752FB" w:rsidP="00276936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</w:p>
    <w:p w:rsidR="000F0B6D" w:rsidRDefault="000F0B6D" w:rsidP="00276936">
      <w:pPr>
        <w:pStyle w:val="Default"/>
        <w:spacing w:line="360" w:lineRule="exact"/>
        <w:ind w:firstLine="709"/>
        <w:jc w:val="center"/>
        <w:rPr>
          <w:b/>
          <w:color w:val="auto"/>
          <w:sz w:val="28"/>
          <w:szCs w:val="28"/>
        </w:rPr>
      </w:pPr>
      <w:r w:rsidRPr="000F0B6D">
        <w:rPr>
          <w:b/>
          <w:color w:val="auto"/>
          <w:sz w:val="28"/>
          <w:szCs w:val="28"/>
        </w:rPr>
        <w:t>Футбол 5х5</w:t>
      </w:r>
    </w:p>
    <w:p w:rsidR="000F0B6D" w:rsidRDefault="000F0B6D" w:rsidP="00276936">
      <w:pPr>
        <w:pStyle w:val="Default"/>
        <w:spacing w:line="360" w:lineRule="exact"/>
        <w:ind w:firstLine="709"/>
        <w:jc w:val="center"/>
        <w:rPr>
          <w:b/>
          <w:color w:val="auto"/>
          <w:sz w:val="28"/>
          <w:szCs w:val="28"/>
        </w:rPr>
      </w:pPr>
    </w:p>
    <w:p w:rsidR="000F0B6D" w:rsidRDefault="000F0B6D" w:rsidP="0027693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6D">
        <w:rPr>
          <w:rFonts w:ascii="Times New Roman" w:hAnsi="Times New Roman" w:cs="Times New Roman"/>
          <w:sz w:val="28"/>
          <w:szCs w:val="28"/>
        </w:rPr>
        <w:t xml:space="preserve">Игры проводятся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>вида спорта «футбол», утвержденными приказом Минспорта России от 15 августа 2016 г. № 965</w:t>
      </w:r>
    </w:p>
    <w:p w:rsidR="000F0B6D" w:rsidRDefault="000F0B6D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0F0B6D">
        <w:rPr>
          <w:color w:val="auto"/>
          <w:sz w:val="28"/>
          <w:szCs w:val="28"/>
        </w:rPr>
        <w:t xml:space="preserve">Состав команды </w:t>
      </w:r>
      <w:r>
        <w:rPr>
          <w:color w:val="auto"/>
          <w:sz w:val="28"/>
          <w:szCs w:val="28"/>
        </w:rPr>
        <w:t>10</w:t>
      </w:r>
      <w:r w:rsidRPr="000F0B6D">
        <w:rPr>
          <w:color w:val="auto"/>
          <w:sz w:val="28"/>
          <w:szCs w:val="28"/>
        </w:rPr>
        <w:t xml:space="preserve"> человек (независимо от пола), 1 тренер.</w:t>
      </w:r>
      <w:r>
        <w:rPr>
          <w:color w:val="auto"/>
          <w:sz w:val="28"/>
          <w:szCs w:val="28"/>
        </w:rPr>
        <w:t xml:space="preserve"> </w:t>
      </w:r>
      <w:r w:rsidRPr="000F0B6D">
        <w:rPr>
          <w:color w:val="auto"/>
          <w:sz w:val="28"/>
          <w:szCs w:val="28"/>
        </w:rPr>
        <w:t>На площадке от одной команды единовременно может находиться не более 5 игроков, один из которых является вратарем.</w:t>
      </w:r>
    </w:p>
    <w:p w:rsidR="000F0B6D" w:rsidRDefault="000F0B6D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0F0B6D">
        <w:rPr>
          <w:color w:val="auto"/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0F0B6D" w:rsidRPr="000F0B6D" w:rsidRDefault="000F0B6D" w:rsidP="0027693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E84AD3" w:rsidRDefault="00325AE1" w:rsidP="00276936">
      <w:pPr>
        <w:pStyle w:val="Default"/>
        <w:spacing w:line="360" w:lineRule="exac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</w:t>
      </w:r>
      <w:r w:rsidR="00E84AD3" w:rsidRPr="00E84AD3">
        <w:rPr>
          <w:b/>
          <w:color w:val="auto"/>
          <w:sz w:val="28"/>
          <w:szCs w:val="28"/>
        </w:rPr>
        <w:t>аскетбол 3х3</w:t>
      </w:r>
    </w:p>
    <w:p w:rsidR="00E84AD3" w:rsidRDefault="00E84AD3" w:rsidP="00276936">
      <w:pPr>
        <w:pStyle w:val="Default"/>
        <w:spacing w:line="360" w:lineRule="exact"/>
        <w:ind w:firstLine="709"/>
        <w:jc w:val="center"/>
        <w:rPr>
          <w:b/>
          <w:color w:val="auto"/>
          <w:sz w:val="28"/>
          <w:szCs w:val="28"/>
        </w:rPr>
      </w:pPr>
    </w:p>
    <w:p w:rsidR="00E84AD3" w:rsidRPr="00E84AD3" w:rsidRDefault="00E84AD3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 проводятся </w:t>
      </w:r>
      <w:r w:rsidR="00325A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правилам</w:t>
      </w:r>
      <w:r w:rsidR="00325AE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1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вида спорта </w:t>
      </w: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 3 x 3, утверждёнными</w:t>
      </w:r>
      <w:r w:rsidR="00325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Минспортом России.</w:t>
      </w:r>
    </w:p>
    <w:p w:rsidR="00E84AD3" w:rsidRPr="00E84AD3" w:rsidRDefault="00E84AD3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команды: </w:t>
      </w:r>
      <w:r w:rsidR="001109D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игроков</w:t>
      </w:r>
      <w:r w:rsidR="00BE2578">
        <w:rPr>
          <w:rFonts w:ascii="Times New Roman" w:eastAsiaTheme="minorHAnsi" w:hAnsi="Times New Roman" w:cs="Times New Roman"/>
          <w:sz w:val="28"/>
          <w:szCs w:val="28"/>
          <w:lang w:eastAsia="en-US"/>
        </w:rPr>
        <w:t>, 1 тренер</w:t>
      </w: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площадке одновременно могут </w:t>
      </w:r>
      <w:r w:rsidR="00325AE1"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находиться</w:t>
      </w: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человека, при этом обязательно на площадке должна находиться не менее 1 </w:t>
      </w: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жен.</w:t>
      </w:r>
      <w:r w:rsidR="0002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(дев.)</w:t>
      </w:r>
    </w:p>
    <w:p w:rsidR="00E84AD3" w:rsidRDefault="00E84AD3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AD3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проведения соревнований определяется главной судейской коллегией в зависимости от количества участвующих команд</w:t>
      </w:r>
      <w:r w:rsidR="00325A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5AE1" w:rsidRDefault="00325AE1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AE1" w:rsidRPr="00325AE1" w:rsidRDefault="00325AE1" w:rsidP="00276936">
      <w:pPr>
        <w:pStyle w:val="ConsPlusNormal"/>
        <w:spacing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Волейбол</w:t>
      </w:r>
    </w:p>
    <w:p w:rsidR="00325AE1" w:rsidRDefault="00325AE1" w:rsidP="00276936">
      <w:pPr>
        <w:pStyle w:val="ConsPlusNormal"/>
        <w:spacing w:line="360" w:lineRule="exac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0C09" w:rsidRDefault="00325AE1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t>Состав каждой команды: 10 человек, 1 тренер.</w:t>
      </w:r>
    </w:p>
    <w:p w:rsidR="00630C09" w:rsidRDefault="00325AE1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t>На площадке единовременно от одной команды может находиться 6 игроков, из которых 3 мальчика (мужчины) и 3 девочки (женщины).</w:t>
      </w:r>
    </w:p>
    <w:p w:rsidR="00325AE1" w:rsidRPr="00630C09" w:rsidRDefault="00325AE1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325AE1" w:rsidRDefault="00325AE1" w:rsidP="00276936">
      <w:pPr>
        <w:pStyle w:val="ConsPlusNormal"/>
        <w:spacing w:line="360" w:lineRule="exac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5F67" w:rsidRPr="00685F67" w:rsidRDefault="004D3978" w:rsidP="00276936">
      <w:pPr>
        <w:pStyle w:val="ConsPlusNormal"/>
        <w:spacing w:line="360" w:lineRule="exac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Воркаут </w:t>
      </w:r>
    </w:p>
    <w:p w:rsidR="00685F67" w:rsidRPr="00630C09" w:rsidRDefault="00685F67" w:rsidP="00276936">
      <w:pPr>
        <w:pStyle w:val="ConsPlusNormal"/>
        <w:spacing w:line="360" w:lineRule="exac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5F67" w:rsidRPr="00DA1336" w:rsidRDefault="00685F67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каждой команды: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 2 юн. (муж.) и 2 жен. (дев.) 2001 г.р. и младше</w:t>
      </w: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муж. (юн.) и 2 жен. (дев.) 2000 г.р. и старше,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t>1 тренер.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Мужчины (юноши):</w:t>
      </w:r>
    </w:p>
    <w:p w:rsidR="00DA1336" w:rsidRPr="00DA1336" w:rsidRDefault="00DA1336" w:rsidP="00276936">
      <w:pPr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t>Подтягивание на высокой перекладине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(количество раз). Хват сверху, в верхнем положении подбородок поднимается выше перекладины, при опускании корпуса вниз - полностью разгибать руки в локтевых суставах, не допускаются маховые и рывковые движения корпуса, перехваты рук. </w:t>
      </w:r>
      <w:r>
        <w:rPr>
          <w:rFonts w:ascii="Times New Roman" w:hAnsi="Times New Roman" w:cs="Times New Roman"/>
          <w:sz w:val="28"/>
          <w:szCs w:val="28"/>
        </w:rPr>
        <w:t xml:space="preserve">Примечание: в зачет идут </w:t>
      </w:r>
      <w:r w:rsidRPr="00DA1336">
        <w:rPr>
          <w:rFonts w:ascii="Times New Roman" w:hAnsi="Times New Roman" w:cs="Times New Roman"/>
          <w:sz w:val="28"/>
          <w:szCs w:val="28"/>
        </w:rPr>
        <w:t>подтягивания без рывков, чистые, с полным выпрямлением рук в нижнем положении (выключением сустава*), в верхнем положении – подбородок должен быть чуть выше перекладины. Отдыхать в висячем положении не более 8 секунд. Спрыгивать, а затем продолжать выполнение упражнения – запрещено.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«Уголок»</w:t>
      </w: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брусьях (на время). Удержание прямых ног на уровне 90° в упоре на брусьях. Не допускается отклонение корпуса вперед или назад, сгибание рук в локтевых и ног в коленных суставах.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«</w:t>
      </w: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t>Выход силой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(кол-во раз). Выход из виса в упор на высокой перекладине. Допускается поочередное (выход правой, затем левой) выпрямление рук. При подъеме корпуса в упор и опускании в вис необходимо полностью разгибать руки в локтевых суставах. Выполнение маховых и рывковых движений не допускается.</w:t>
      </w:r>
    </w:p>
    <w:p w:rsidR="00DA1336" w:rsidRPr="00277E58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A1336" w:rsidRPr="00DA1336" w:rsidRDefault="00DA1336" w:rsidP="00276936">
      <w:pPr>
        <w:pStyle w:val="ConsPlusNormal"/>
        <w:spacing w:line="36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Женщины (девушки):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Подтягивание из виса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лежа на низкой перекладине (количест</w:t>
      </w: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>во раз). Из виса лежа на прямых руках, лицом вверх, хват сверху, кисти рук на ширине плеч, голова, туловище и ноги составляют прямую линию, подтягивание до подъема подбородка выше уровня перекладины. Не допускается выполнение подтягиваний с рывками, с прогибанием туловища или с поочередным сгибанием рук.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«Уголок»</w:t>
      </w: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гимнастической лестнице (на время). Удержание прямых ног на уровне 90° в висе на гимнастической стенке. Не допускается сгибание ног в коленных суставах.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Сгибание и разгибание туловища на наклонной скамье (количество раз за 30 сек.). Лежа на наклонной скамье, ноги зафиксированы, руки за головой, локти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азведены в стороны, по команде «</w:t>
      </w: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выполняется подъем туловища, сгибаясь до касания локтями бедер и возвращаясь обратным движением в И.П. до касания скамьи лопатками, локтями.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1336">
        <w:rPr>
          <w:rFonts w:ascii="Times New Roman" w:eastAsiaTheme="minorHAnsi" w:hAnsi="Times New Roman" w:cs="Times New Roman"/>
          <w:sz w:val="28"/>
          <w:szCs w:val="28"/>
          <w:lang w:eastAsia="en-US"/>
        </w:rPr>
        <w:t>4. Вис на согнутых руках (на время). Принять вис на перекладине с углом 90° в локтевом суставе, хват сверху, кисти рук на ширине плеч. Не допускается касание перекладины головой.</w:t>
      </w:r>
    </w:p>
    <w:p w:rsidR="00DA1336" w:rsidRPr="00DA1336" w:rsidRDefault="00DA1336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5F67" w:rsidRPr="00630C09" w:rsidRDefault="00685F67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проведения соревнований определяется главной судейской </w:t>
      </w:r>
      <w:r w:rsidRPr="00630C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коллегией в зависимости от количества участвующих команд.</w:t>
      </w:r>
    </w:p>
    <w:p w:rsidR="00685F67" w:rsidRDefault="00685F67" w:rsidP="00276936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</w:p>
    <w:p w:rsidR="00325AE1" w:rsidRPr="000878FB" w:rsidRDefault="00325AE1" w:rsidP="00276936">
      <w:pPr>
        <w:pStyle w:val="Default"/>
        <w:spacing w:line="360" w:lineRule="exact"/>
        <w:ind w:firstLine="709"/>
        <w:jc w:val="center"/>
        <w:rPr>
          <w:b/>
          <w:color w:val="auto"/>
          <w:sz w:val="28"/>
          <w:szCs w:val="28"/>
        </w:rPr>
      </w:pPr>
      <w:r w:rsidRPr="000878FB">
        <w:rPr>
          <w:b/>
          <w:color w:val="auto"/>
          <w:sz w:val="28"/>
          <w:szCs w:val="28"/>
        </w:rPr>
        <w:t>«Доступный двор»</w:t>
      </w:r>
    </w:p>
    <w:p w:rsidR="00677556" w:rsidRDefault="00677556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35EC" w:rsidRPr="003E617C" w:rsidRDefault="00685F67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команды 1 муж. (юн.) и 1 жен. (дев.) из состава </w:t>
      </w:r>
      <w:r w:rsidR="00DD40F3" w:rsidRP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</w:t>
      </w:r>
      <w:r w:rsid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запасных)</w:t>
      </w:r>
      <w:r w:rsidR="00DD40F3" w:rsidRP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заявившихся для участия в видах программы баскетбол 3х3; волейбол; ф</w:t>
      </w:r>
      <w:r w:rsidR="000D634E" w:rsidRP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утбол 5х5</w:t>
      </w:r>
      <w:r w:rsidRP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35EC" w:rsidRPr="003E617C" w:rsidRDefault="00C635EC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1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содержит следующие испытания:</w:t>
      </w:r>
    </w:p>
    <w:p w:rsidR="00C635EC" w:rsidRPr="004D3978" w:rsidRDefault="00C635EC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FB6028"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Городошный спорт.</w:t>
      </w:r>
    </w:p>
    <w:p w:rsidR="00FB6028" w:rsidRPr="004D3978" w:rsidRDefault="00FB6028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4D39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Игры проводятся в соответствии с правилами вида спорта «городошный спорт», утвержденными приказом Минспорта России от 15 июня 2017 г. № 528</w:t>
      </w:r>
      <w:r w:rsidR="004D3978" w:rsidRPr="004D39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r w:rsidR="004D3978" w:rsidRPr="004D397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участников.</w:t>
      </w:r>
    </w:p>
    <w:p w:rsidR="00C635EC" w:rsidRPr="004D3978" w:rsidRDefault="003E617C" w:rsidP="00276936">
      <w:pPr>
        <w:pStyle w:val="2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4D3978">
        <w:rPr>
          <w:rFonts w:eastAsiaTheme="minorHAnsi"/>
          <w:b w:val="0"/>
          <w:sz w:val="28"/>
          <w:szCs w:val="28"/>
          <w:lang w:eastAsia="en-US"/>
        </w:rPr>
        <w:t>- «Лягушка»</w:t>
      </w:r>
    </w:p>
    <w:p w:rsidR="004D3978" w:rsidRPr="004D3978" w:rsidRDefault="003E617C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Игроки стоят друг за другом, в соответствии со жребием. Первый бросает мяч о стенку (мяч должен быть докинут выше обозначенной на стене линии), мяч отскакивает, ударяется о землю, и в этот момент игроку нужно через него перепрыгнуть. Кидать необходимо не ниже оговорённой высоты (проведённой </w:t>
      </w:r>
      <w:r w:rsidR="00B92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стене</w:t>
      </w: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черты). Мяч подхватывает следующий </w:t>
      </w:r>
      <w:r w:rsidR="00A25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игрок, он повторяет упражнение, -</w:t>
      </w: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так по кругу. </w:t>
      </w:r>
      <w:r w:rsidR="00F26140"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Тот,</w:t>
      </w: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кто не смог подхватить, перепрыгнуть мяч или выполнил бросок ниже обозначенной </w:t>
      </w:r>
      <w:r w:rsidR="00F26140"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линии получает</w:t>
      </w: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штрафное очко в виде буквы (первая </w:t>
      </w:r>
      <w:r w:rsidR="00B92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="00B92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 порядку). </w:t>
      </w:r>
      <w:r w:rsidR="00F26140"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="00F261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F26140"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-г-у-ш-к-а собравший все считается проигравшим.</w:t>
      </w:r>
      <w:r w:rsidR="004D3978" w:rsidRPr="004D39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3978" w:rsidRPr="004D397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участников.</w:t>
      </w:r>
    </w:p>
    <w:p w:rsidR="00C635EC" w:rsidRPr="004D3978" w:rsidRDefault="00C635EC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978">
        <w:rPr>
          <w:rFonts w:ascii="Times New Roman" w:eastAsiaTheme="minorHAnsi" w:hAnsi="Times New Roman" w:cs="Times New Roman"/>
          <w:sz w:val="28"/>
          <w:szCs w:val="28"/>
          <w:lang w:eastAsia="en-US"/>
        </w:rPr>
        <w:t>- «</w:t>
      </w:r>
      <w:r w:rsidR="00C04AA8" w:rsidRPr="004D397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Домино</w:t>
      </w:r>
      <w:r w:rsidRPr="004D397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E617C" w:rsidRPr="004D3978" w:rsidRDefault="003E617C" w:rsidP="0027693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978">
        <w:rPr>
          <w:rFonts w:ascii="Times New Roman" w:hAnsi="Times New Roman" w:cs="Times New Roman"/>
          <w:sz w:val="28"/>
          <w:szCs w:val="28"/>
        </w:rPr>
        <w:t>Вначале игры каждый берет по 7 костей, начинает игру тот, у кого окажется дубль 1-1, 2-2 и пр.). Игроки ходят по кругу по ходу часовой стрелки, приставляя костяшки с соответствующим значениям к цепочке, образующейся на столе. Если кто-нибудь не может сделать очередной ход, то он пропускает его</w:t>
      </w:r>
      <w:r w:rsidR="00F26140">
        <w:rPr>
          <w:rFonts w:ascii="Times New Roman" w:hAnsi="Times New Roman" w:cs="Times New Roman"/>
          <w:sz w:val="28"/>
          <w:szCs w:val="28"/>
        </w:rPr>
        <w:t xml:space="preserve">. </w:t>
      </w:r>
      <w:r w:rsidRPr="004D3978">
        <w:rPr>
          <w:rFonts w:ascii="Times New Roman" w:hAnsi="Times New Roman" w:cs="Times New Roman"/>
          <w:sz w:val="28"/>
          <w:szCs w:val="28"/>
        </w:rPr>
        <w:t>Игра заканчивается, когда один из игроков выложит все камни. Значения на оставшихся костях суммируются.</w:t>
      </w:r>
    </w:p>
    <w:p w:rsidR="00DD40F3" w:rsidRPr="004D3978" w:rsidRDefault="00DD40F3" w:rsidP="0027693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97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проведения соревнований определяется главной судейской коллегией в завис</w:t>
      </w:r>
      <w:r w:rsidR="004D3978" w:rsidRPr="004D3978">
        <w:rPr>
          <w:rFonts w:ascii="Times New Roman" w:hAnsi="Times New Roman" w:cs="Times New Roman"/>
          <w:color w:val="000000" w:themeColor="text1"/>
          <w:sz w:val="28"/>
          <w:szCs w:val="28"/>
        </w:rPr>
        <w:t>имости от количества участников</w:t>
      </w:r>
      <w:r w:rsidRPr="004D39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0F3" w:rsidRPr="003E617C" w:rsidRDefault="00DD40F3" w:rsidP="00B923B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0A1" w:rsidRDefault="00C330A1" w:rsidP="00B923B7">
      <w:pPr>
        <w:pStyle w:val="Default"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VI. УСЛОВИЯ ПОДВЕДЕНИЯ ИТОГОВ</w:t>
      </w:r>
    </w:p>
    <w:p w:rsidR="00BE2578" w:rsidRDefault="00BE2578" w:rsidP="00B923B7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:rsidR="00BE2578" w:rsidRDefault="00BE2578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202859">
        <w:rPr>
          <w:b/>
          <w:color w:val="auto"/>
          <w:sz w:val="28"/>
          <w:szCs w:val="28"/>
        </w:rPr>
        <w:t>6.1.</w:t>
      </w:r>
      <w:r>
        <w:rPr>
          <w:color w:val="auto"/>
          <w:sz w:val="28"/>
          <w:szCs w:val="28"/>
        </w:rPr>
        <w:t xml:space="preserve"> Условия подведения итогов по футболу 6х6:</w:t>
      </w:r>
    </w:p>
    <w:p w:rsidR="00C330A1" w:rsidRDefault="00BE2578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</w:t>
      </w:r>
      <w:r w:rsidR="00C330A1">
        <w:rPr>
          <w:color w:val="auto"/>
          <w:sz w:val="28"/>
          <w:szCs w:val="28"/>
        </w:rPr>
        <w:t xml:space="preserve">а победу в матче команде начисляется 3 очка, за ничью – 1 очко, за поражение – 0 очков. В случае равенства очков у двух или более команд, места команд определяются по следующим показателям: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результатам игр(ы) между собой (число очков, число побед, разность забитых и пропущенных мячей, число забитых мячей);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наибольшему числу побед во всех матчах;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наибольшей разнице забитых и пропущенных мячей во всех матчах группы;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наибольшему числу забитых мячей во всех матчах группы;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наименьшему количеству дисциплинарных взысканий во всех матчах турнира из расчёта – 1 очко за предупреждение игрока, 3 очка за удаление.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равенства всех этих показателей – по жребию.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играх «плей-офф» в случае ничейного результата в основное время матча дополнительное время не назначается. Победитель определяется в серии из 3-х послематчевых шестиметровых ударов до выявления победителя согласно правилам вида спорта «футбол». </w:t>
      </w:r>
    </w:p>
    <w:p w:rsidR="008A53B3" w:rsidRPr="00C928B5" w:rsidRDefault="00BE2578" w:rsidP="00B923B7">
      <w:pPr>
        <w:pStyle w:val="Default"/>
        <w:spacing w:line="36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2859">
        <w:rPr>
          <w:b/>
          <w:color w:val="auto"/>
          <w:sz w:val="28"/>
          <w:szCs w:val="28"/>
        </w:rPr>
        <w:t>6.2.</w:t>
      </w:r>
      <w:r>
        <w:rPr>
          <w:color w:val="auto"/>
          <w:sz w:val="28"/>
          <w:szCs w:val="28"/>
        </w:rPr>
        <w:t xml:space="preserve"> </w:t>
      </w:r>
      <w:r w:rsidR="001B6D4E">
        <w:rPr>
          <w:rFonts w:eastAsia="Times New Roman"/>
          <w:sz w:val="28"/>
          <w:szCs w:val="28"/>
          <w:lang w:eastAsia="ru-RU"/>
        </w:rPr>
        <w:t>усл</w:t>
      </w:r>
      <w:r w:rsidR="003900FB">
        <w:rPr>
          <w:rFonts w:eastAsia="Times New Roman"/>
          <w:sz w:val="28"/>
          <w:szCs w:val="28"/>
          <w:lang w:eastAsia="ru-RU"/>
        </w:rPr>
        <w:t>овия подведения итогов по баскетболу 3х3, волейболу, футболу 5х5,</w:t>
      </w:r>
      <w:r w:rsidR="004F0D3B">
        <w:rPr>
          <w:rFonts w:eastAsia="Times New Roman"/>
          <w:sz w:val="28"/>
          <w:szCs w:val="28"/>
          <w:lang w:eastAsia="ru-RU"/>
        </w:rPr>
        <w:t xml:space="preserve"> воркауту,</w:t>
      </w:r>
      <w:r w:rsidR="003900FB">
        <w:rPr>
          <w:rFonts w:eastAsia="Times New Roman"/>
          <w:sz w:val="28"/>
          <w:szCs w:val="28"/>
          <w:lang w:eastAsia="ru-RU"/>
        </w:rPr>
        <w:t xml:space="preserve"> </w:t>
      </w:r>
      <w:r w:rsidR="004F0D3B">
        <w:rPr>
          <w:rFonts w:eastAsia="Times New Roman"/>
          <w:sz w:val="28"/>
          <w:szCs w:val="28"/>
          <w:lang w:eastAsia="ru-RU"/>
        </w:rPr>
        <w:t>«</w:t>
      </w:r>
      <w:r w:rsidR="003900FB">
        <w:rPr>
          <w:rFonts w:eastAsia="Times New Roman"/>
          <w:sz w:val="28"/>
          <w:szCs w:val="28"/>
          <w:lang w:eastAsia="ru-RU"/>
        </w:rPr>
        <w:t>доступный двор</w:t>
      </w:r>
      <w:r w:rsidR="004F0D3B">
        <w:rPr>
          <w:rFonts w:eastAsia="Times New Roman"/>
          <w:sz w:val="28"/>
          <w:szCs w:val="28"/>
          <w:lang w:eastAsia="ru-RU"/>
        </w:rPr>
        <w:t>»</w:t>
      </w:r>
      <w:r w:rsidR="003900FB">
        <w:rPr>
          <w:rFonts w:eastAsia="Times New Roman"/>
          <w:sz w:val="28"/>
          <w:szCs w:val="28"/>
          <w:lang w:eastAsia="ru-RU"/>
        </w:rPr>
        <w:t>.</w:t>
      </w:r>
    </w:p>
    <w:p w:rsidR="008A53B3" w:rsidRDefault="008A53B3" w:rsidP="00B923B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18">
        <w:rPr>
          <w:rFonts w:ascii="Times New Roman" w:eastAsia="Times New Roman" w:hAnsi="Times New Roman" w:cs="Times New Roman"/>
          <w:sz w:val="28"/>
          <w:szCs w:val="28"/>
        </w:rPr>
        <w:t>В соревнованиях разыгрываются:</w:t>
      </w:r>
    </w:p>
    <w:p w:rsidR="008A53B3" w:rsidRPr="00BE0418" w:rsidRDefault="008A53B3" w:rsidP="00B923B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18">
        <w:rPr>
          <w:rFonts w:ascii="Times New Roman" w:eastAsia="Times New Roman" w:hAnsi="Times New Roman" w:cs="Times New Roman"/>
          <w:sz w:val="28"/>
          <w:szCs w:val="28"/>
        </w:rPr>
        <w:t>личное первенство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02859">
        <w:rPr>
          <w:rFonts w:ascii="Times New Roman" w:eastAsia="Times New Roman" w:hAnsi="Times New Roman" w:cs="Times New Roman"/>
          <w:sz w:val="28"/>
          <w:szCs w:val="28"/>
        </w:rPr>
        <w:t>видам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«Доступный двор»</w:t>
      </w:r>
      <w:r w:rsidRPr="00BE0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F67" w:rsidRDefault="00202859" w:rsidP="00B923B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командные</w:t>
      </w:r>
      <w:r w:rsidR="008A53B3" w:rsidRPr="00BE0418">
        <w:rPr>
          <w:rFonts w:ascii="Times New Roman" w:eastAsia="Times New Roman" w:hAnsi="Times New Roman" w:cs="Times New Roman"/>
          <w:sz w:val="28"/>
          <w:szCs w:val="28"/>
        </w:rPr>
        <w:t xml:space="preserve"> первенство</w:t>
      </w:r>
      <w:r w:rsidR="008A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67" w:rsidRPr="00BE0418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685F67">
        <w:rPr>
          <w:rFonts w:ascii="Times New Roman" w:eastAsia="Times New Roman" w:hAnsi="Times New Roman" w:cs="Times New Roman"/>
          <w:sz w:val="28"/>
          <w:szCs w:val="28"/>
        </w:rPr>
        <w:t>дворовых коман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85F67" w:rsidRPr="008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85F67" w:rsidRPr="008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атегорий</w:t>
      </w:r>
      <w:r w:rsidR="004F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г.р. и младше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2000-1984 гр.,1983 г.р. и старше</w:t>
      </w:r>
      <w:r w:rsidR="004F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баскетболу 3х3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волейболу среди команд возрастной категории 2001 г.р. и младше.</w:t>
      </w:r>
    </w:p>
    <w:p w:rsidR="00685F67" w:rsidRPr="00BE0418" w:rsidRDefault="00685F67" w:rsidP="00B923B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18"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 среди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дворовых команд </w:t>
      </w:r>
      <w:r w:rsidR="004F0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категорий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59">
        <w:rPr>
          <w:rFonts w:ascii="Times New Roman" w:eastAsia="Times New Roman" w:hAnsi="Times New Roman" w:cs="Times New Roman"/>
          <w:sz w:val="28"/>
          <w:szCs w:val="28"/>
        </w:rPr>
        <w:t xml:space="preserve">2000-1984 г.р., 1983 г.р. и старше по 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4F0D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, футбол</w:t>
      </w:r>
      <w:r w:rsidR="004F0D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C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10C0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по двум группам: 1 группа «городские команды», 2 группа «сельские команды»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9F4" w:rsidRDefault="007669F4" w:rsidP="007669F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общекомандное </w:t>
      </w:r>
      <w:r w:rsidRPr="00BE0418">
        <w:rPr>
          <w:rFonts w:ascii="Times New Roman" w:eastAsia="Times New Roman" w:hAnsi="Times New Roman" w:cs="Times New Roman"/>
          <w:sz w:val="28"/>
          <w:szCs w:val="28"/>
        </w:rPr>
        <w:t>первенство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418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</w:rPr>
        <w:t>дворовых команд</w:t>
      </w:r>
      <w:r w:rsidRPr="008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атегорий 2001 г.р. и младше, 2000-1984 гр.,1983 г.р. и старше по баскетболу 3х3, а также по волейболу среди команд возрастной категории 2001 г.р. и младше.</w:t>
      </w:r>
    </w:p>
    <w:p w:rsidR="007669F4" w:rsidRPr="00BE0418" w:rsidRDefault="007669F4" w:rsidP="007669F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общекомандное </w:t>
      </w:r>
      <w:r w:rsidRPr="00BE0418">
        <w:rPr>
          <w:rFonts w:ascii="Times New Roman" w:eastAsia="Times New Roman" w:hAnsi="Times New Roman" w:cs="Times New Roman"/>
          <w:sz w:val="28"/>
          <w:szCs w:val="28"/>
        </w:rPr>
        <w:t xml:space="preserve">первенство среди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дворовых команд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категорий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2000-1984 г.р., 1983 г.р. и старше по 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, футбол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A53B3">
        <w:rPr>
          <w:rFonts w:ascii="Times New Roman" w:eastAsia="Times New Roman" w:hAnsi="Times New Roman" w:cs="Times New Roman"/>
          <w:sz w:val="28"/>
          <w:szCs w:val="28"/>
        </w:rPr>
        <w:t>по двум группам: 1 группа «городские команды», 2 группа «сельские команды»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3B3" w:rsidRDefault="007669F4" w:rsidP="00B923B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53B3">
        <w:rPr>
          <w:rFonts w:ascii="Times New Roman" w:eastAsia="Times New Roman" w:hAnsi="Times New Roman" w:cs="Times New Roman"/>
          <w:sz w:val="28"/>
          <w:szCs w:val="28"/>
        </w:rPr>
        <w:t>бщекомандные результаты</w:t>
      </w:r>
      <w:r w:rsidR="008A53B3" w:rsidRPr="00BE041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8A53B3">
        <w:rPr>
          <w:rFonts w:ascii="Times New Roman" w:eastAsia="Times New Roman" w:hAnsi="Times New Roman" w:cs="Times New Roman"/>
          <w:sz w:val="28"/>
          <w:szCs w:val="28"/>
        </w:rPr>
        <w:t>оценками</w:t>
      </w:r>
      <w:r w:rsidR="008A53B3" w:rsidRPr="008A53B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123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общекомандного </w:t>
      </w:r>
      <w:r w:rsidR="00685F67">
        <w:rPr>
          <w:rFonts w:ascii="Times New Roman" w:eastAsia="Times New Roman" w:hAnsi="Times New Roman" w:cs="Times New Roman"/>
          <w:sz w:val="28"/>
          <w:szCs w:val="28"/>
        </w:rPr>
        <w:t>первенств,</w:t>
      </w:r>
      <w:r w:rsidR="008A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67" w:rsidRPr="009833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53B3" w:rsidRPr="0098339C">
        <w:rPr>
          <w:rFonts w:ascii="Times New Roman" w:eastAsia="Times New Roman" w:hAnsi="Times New Roman" w:cs="Times New Roman"/>
          <w:sz w:val="28"/>
          <w:szCs w:val="28"/>
        </w:rPr>
        <w:t>казанных в</w:t>
      </w:r>
      <w:r w:rsidR="0098339C" w:rsidRPr="0098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B8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8A53B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685F67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8A53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28B5" w:rsidRDefault="00C928B5" w:rsidP="00B923B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8B5">
        <w:rPr>
          <w:rFonts w:ascii="Times New Roman" w:eastAsia="Times New Roman" w:hAnsi="Times New Roman" w:cs="Times New Roman"/>
          <w:sz w:val="28"/>
          <w:szCs w:val="28"/>
        </w:rPr>
        <w:t>При равенстве очков</w:t>
      </w:r>
      <w:r w:rsidRPr="00685F67">
        <w:rPr>
          <w:rFonts w:ascii="Times New Roman" w:eastAsia="Times New Roman" w:hAnsi="Times New Roman" w:cs="Times New Roman"/>
          <w:sz w:val="28"/>
          <w:szCs w:val="28"/>
        </w:rPr>
        <w:t xml:space="preserve">, преимущество получает команда, имеющая </w:t>
      </w:r>
      <w:r w:rsidR="00685F67" w:rsidRPr="00685F67">
        <w:rPr>
          <w:rFonts w:ascii="Times New Roman" w:eastAsia="Times New Roman" w:hAnsi="Times New Roman" w:cs="Times New Roman"/>
          <w:sz w:val="28"/>
          <w:szCs w:val="28"/>
        </w:rPr>
        <w:t>лучший результат по программе «Доступный двор»</w:t>
      </w:r>
      <w:r w:rsidR="00766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FB1" w:rsidRPr="00685F67" w:rsidRDefault="00BA0FB1" w:rsidP="00B923B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0A1" w:rsidRDefault="00C330A1" w:rsidP="00B923B7">
      <w:pPr>
        <w:pStyle w:val="Default"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VII. НАГРАЖДЕНИЕ</w:t>
      </w:r>
    </w:p>
    <w:p w:rsidR="00C635EC" w:rsidRDefault="00C635EC" w:rsidP="00B923B7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:rsidR="00C635EC" w:rsidRPr="000509AF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Команды мальчиков и дев</w:t>
      </w:r>
      <w:r w:rsidR="00C635EC">
        <w:rPr>
          <w:color w:val="auto"/>
          <w:sz w:val="28"/>
          <w:szCs w:val="28"/>
        </w:rPr>
        <w:t xml:space="preserve">очек, занявшие 1 – 3 места по футболу 6х6 среди команд возрастной категории 2005-2006 г.р. награждаются </w:t>
      </w:r>
      <w:r>
        <w:rPr>
          <w:color w:val="auto"/>
          <w:sz w:val="28"/>
          <w:szCs w:val="28"/>
        </w:rPr>
        <w:t xml:space="preserve">кубками, </w:t>
      </w:r>
      <w:r w:rsidR="00C635EC">
        <w:rPr>
          <w:color w:val="auto"/>
          <w:sz w:val="28"/>
          <w:szCs w:val="28"/>
        </w:rPr>
        <w:t xml:space="preserve">игроки - </w:t>
      </w:r>
      <w:r>
        <w:rPr>
          <w:color w:val="auto"/>
          <w:sz w:val="28"/>
          <w:szCs w:val="28"/>
        </w:rPr>
        <w:t xml:space="preserve">медалями и дипломами </w:t>
      </w:r>
      <w:r w:rsidR="00C635EC">
        <w:rPr>
          <w:color w:val="auto"/>
          <w:sz w:val="28"/>
          <w:szCs w:val="28"/>
        </w:rPr>
        <w:t>Министерства</w:t>
      </w:r>
      <w:r w:rsidR="000509AF">
        <w:rPr>
          <w:color w:val="auto"/>
          <w:sz w:val="28"/>
          <w:szCs w:val="28"/>
        </w:rPr>
        <w:t xml:space="preserve">. </w:t>
      </w:r>
      <w:r w:rsidR="00C635EC">
        <w:rPr>
          <w:color w:val="auto"/>
          <w:sz w:val="28"/>
          <w:szCs w:val="28"/>
        </w:rPr>
        <w:t>Всем участникам вручается сертификат участника</w:t>
      </w:r>
      <w:r w:rsidR="000509AF">
        <w:rPr>
          <w:color w:val="auto"/>
          <w:sz w:val="28"/>
          <w:szCs w:val="28"/>
        </w:rPr>
        <w:t>.</w:t>
      </w:r>
      <w:r w:rsidR="00412376" w:rsidRPr="00412376">
        <w:rPr>
          <w:color w:val="auto"/>
          <w:sz w:val="28"/>
          <w:szCs w:val="28"/>
        </w:rPr>
        <w:t xml:space="preserve"> </w:t>
      </w:r>
      <w:r w:rsidR="001D6972">
        <w:rPr>
          <w:color w:val="auto"/>
          <w:sz w:val="28"/>
          <w:szCs w:val="28"/>
        </w:rPr>
        <w:t xml:space="preserve">Команда–победитель среди девочек и команда-победитель среди мальчиков получает право участия во Всероссийском фестивале дворового футбола 6х6 в г. Санкт-Петербург. </w:t>
      </w:r>
      <w:r w:rsidR="00412376" w:rsidRPr="00412376">
        <w:rPr>
          <w:color w:val="auto"/>
          <w:sz w:val="28"/>
          <w:szCs w:val="28"/>
        </w:rPr>
        <w:t>Тренера команд награждаются сертификатом на получение гранта, размеры и условия предоставления которых определены Постановлением Правительства Пермского края от 24 января 2018 г. № 11-п «Об утверждении Порядка предоставления грантов в форме субсидий из бюджета Пермского края тренерам команд - победителей и призеров регионального этапа соревнований в рамках реализации проекта «Тренер нашего двора»</w:t>
      </w:r>
      <w:r w:rsidR="00412376">
        <w:rPr>
          <w:color w:val="auto"/>
          <w:sz w:val="28"/>
          <w:szCs w:val="28"/>
        </w:rPr>
        <w:t xml:space="preserve"> (далее – грант «Тренер нашего двора»)</w:t>
      </w:r>
      <w:r w:rsidR="00412376" w:rsidRPr="00412376">
        <w:rPr>
          <w:color w:val="auto"/>
          <w:sz w:val="28"/>
          <w:szCs w:val="28"/>
        </w:rPr>
        <w:t>.</w:t>
      </w:r>
    </w:p>
    <w:p w:rsidR="000509AF" w:rsidRPr="000509AF" w:rsidRDefault="000509AF" w:rsidP="00B923B7">
      <w:pPr>
        <w:pStyle w:val="Default"/>
        <w:spacing w:line="36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09AF">
        <w:rPr>
          <w:color w:val="auto"/>
          <w:sz w:val="28"/>
          <w:szCs w:val="28"/>
        </w:rPr>
        <w:t>Участники</w:t>
      </w:r>
      <w:r>
        <w:rPr>
          <w:sz w:val="28"/>
          <w:szCs w:val="28"/>
        </w:rPr>
        <w:t xml:space="preserve">, </w:t>
      </w:r>
      <w:r w:rsidRPr="000509AF">
        <w:rPr>
          <w:rFonts w:eastAsia="Times New Roman"/>
          <w:sz w:val="28"/>
          <w:szCs w:val="28"/>
          <w:lang w:eastAsia="ru-RU"/>
        </w:rPr>
        <w:t xml:space="preserve">занявшие 1-3 место по </w:t>
      </w:r>
      <w:r w:rsidR="00412376">
        <w:rPr>
          <w:rFonts w:eastAsia="Times New Roman"/>
          <w:sz w:val="28"/>
          <w:szCs w:val="28"/>
          <w:lang w:eastAsia="ru-RU"/>
        </w:rPr>
        <w:t xml:space="preserve">результатам личного первенства </w:t>
      </w:r>
      <w:r w:rsidR="00412376">
        <w:rPr>
          <w:rFonts w:eastAsia="Times New Roman"/>
          <w:sz w:val="28"/>
          <w:szCs w:val="28"/>
          <w:lang w:eastAsia="ru-RU"/>
        </w:rPr>
        <w:br/>
      </w:r>
      <w:r w:rsidRPr="000509AF">
        <w:rPr>
          <w:rFonts w:eastAsia="Times New Roman"/>
          <w:sz w:val="28"/>
          <w:szCs w:val="28"/>
          <w:lang w:eastAsia="ru-RU"/>
        </w:rPr>
        <w:t>в каждом виде дисциплин по программе «Доступный двор» награждаются медалями и дипломами Министерства.</w:t>
      </w:r>
      <w:r w:rsidRPr="000509AF">
        <w:rPr>
          <w:color w:val="auto"/>
          <w:sz w:val="28"/>
          <w:szCs w:val="28"/>
        </w:rPr>
        <w:t xml:space="preserve"> </w:t>
      </w:r>
    </w:p>
    <w:p w:rsidR="000509AF" w:rsidRDefault="000509AF" w:rsidP="00B923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командное 1-3 место, </w:t>
      </w:r>
      <w:r w:rsidR="007669F4" w:rsidRPr="00BE0418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7669F4">
        <w:rPr>
          <w:rFonts w:ascii="Times New Roman" w:eastAsia="Times New Roman" w:hAnsi="Times New Roman" w:cs="Times New Roman"/>
          <w:sz w:val="28"/>
          <w:szCs w:val="28"/>
        </w:rPr>
        <w:t>дворовых команд</w:t>
      </w:r>
      <w:r w:rsidR="007669F4" w:rsidRPr="008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</w:t>
      </w:r>
      <w:r w:rsidR="007669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669F4" w:rsidRPr="008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6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атегорий 2001 г.р. и младше, 2000-1984 гр.,1983 г.р. и старше по баскетболу 3х3, а также по волейболу среди команд возрастной категории 2001 г.р. и младше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Pr="0005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кубками, игроки - медалями и дипломами Министерства.</w:t>
      </w:r>
      <w:r w:rsidRPr="000509AF">
        <w:rPr>
          <w:sz w:val="28"/>
          <w:szCs w:val="28"/>
        </w:rPr>
        <w:t xml:space="preserve"> </w:t>
      </w:r>
      <w:r w:rsidRPr="000509AF">
        <w:rPr>
          <w:rFonts w:ascii="Times New Roman" w:hAnsi="Times New Roman" w:cs="Times New Roman"/>
          <w:sz w:val="28"/>
          <w:szCs w:val="28"/>
        </w:rPr>
        <w:t>Всем участникам соревнований вручаются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509AF">
        <w:rPr>
          <w:rFonts w:ascii="Times New Roman" w:hAnsi="Times New Roman" w:cs="Times New Roman"/>
          <w:sz w:val="28"/>
          <w:szCs w:val="28"/>
        </w:rPr>
        <w:t>.</w:t>
      </w:r>
      <w:r w:rsidR="00412376">
        <w:rPr>
          <w:rFonts w:ascii="Times New Roman" w:hAnsi="Times New Roman" w:cs="Times New Roman"/>
          <w:sz w:val="28"/>
          <w:szCs w:val="28"/>
        </w:rPr>
        <w:t xml:space="preserve"> </w:t>
      </w:r>
      <w:r w:rsidR="00383AA7">
        <w:rPr>
          <w:rFonts w:ascii="Times New Roman" w:hAnsi="Times New Roman" w:cs="Times New Roman"/>
          <w:sz w:val="28"/>
          <w:szCs w:val="28"/>
        </w:rPr>
        <w:t>Тренерам команд вручается сертификат на получение гранта «Тренер нашего двора».</w:t>
      </w:r>
    </w:p>
    <w:p w:rsidR="0092494B" w:rsidRDefault="0092494B" w:rsidP="00B923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общекомандное 1-3 место, среди команд </w:t>
      </w:r>
      <w:r w:rsidR="00D4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воркауту награждаются </w:t>
      </w:r>
      <w:r w:rsidR="00B23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кубками, игроки -</w:t>
      </w:r>
      <w:r w:rsidR="00D47B8E" w:rsidRPr="0005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медалями и дипломами Министерства.</w:t>
      </w:r>
      <w:r w:rsidR="00D47B8E" w:rsidRPr="000509AF">
        <w:rPr>
          <w:rFonts w:ascii="Times New Roman" w:hAnsi="Times New Roman" w:cs="Times New Roman"/>
          <w:sz w:val="28"/>
          <w:szCs w:val="28"/>
        </w:rPr>
        <w:t xml:space="preserve"> </w:t>
      </w:r>
      <w:r w:rsidR="00383AA7">
        <w:rPr>
          <w:rFonts w:ascii="Times New Roman" w:hAnsi="Times New Roman" w:cs="Times New Roman"/>
          <w:sz w:val="28"/>
          <w:szCs w:val="28"/>
        </w:rPr>
        <w:t>Тренерам</w:t>
      </w:r>
      <w:r w:rsidR="00D47B8E">
        <w:rPr>
          <w:rFonts w:ascii="Times New Roman" w:hAnsi="Times New Roman" w:cs="Times New Roman"/>
          <w:sz w:val="28"/>
          <w:szCs w:val="28"/>
        </w:rPr>
        <w:t xml:space="preserve"> команд вручается сертификат на получение гранта «Тренер нашего двора».</w:t>
      </w:r>
    </w:p>
    <w:p w:rsidR="00912832" w:rsidRDefault="00912832" w:rsidP="00B923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общекомандное 1-3 место, среди команд возрастной</w:t>
      </w:r>
      <w:r w:rsidRPr="0005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2000-1984 г.р., 1983 г.р. и старше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волейболу </w:t>
      </w:r>
      <w:r w:rsidR="0038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футболу 5х5 отдельно по группам</w:t>
      </w:r>
      <w:r w:rsidR="00383AA7" w:rsidRPr="0005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«городские команды»</w:t>
      </w:r>
      <w:r w:rsidR="0038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«сельские команды»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Pr="0005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кубками, игроки - медалями и дипломами Министерства.</w:t>
      </w:r>
      <w:r w:rsidRPr="000509AF">
        <w:rPr>
          <w:rFonts w:ascii="Times New Roman" w:hAnsi="Times New Roman" w:cs="Times New Roman"/>
          <w:sz w:val="28"/>
          <w:szCs w:val="28"/>
        </w:rPr>
        <w:t xml:space="preserve"> </w:t>
      </w:r>
      <w:r w:rsidR="00383AA7">
        <w:rPr>
          <w:rFonts w:ascii="Times New Roman" w:hAnsi="Times New Roman" w:cs="Times New Roman"/>
          <w:sz w:val="28"/>
          <w:szCs w:val="28"/>
        </w:rPr>
        <w:t>Тренерам команд</w:t>
      </w:r>
      <w:r>
        <w:rPr>
          <w:rFonts w:ascii="Times New Roman" w:hAnsi="Times New Roman" w:cs="Times New Roman"/>
          <w:sz w:val="28"/>
          <w:szCs w:val="28"/>
        </w:rPr>
        <w:t xml:space="preserve"> вручается сертификат на получение гранта «Тренер нашего двора».</w:t>
      </w:r>
    </w:p>
    <w:p w:rsidR="00383AA7" w:rsidRDefault="00383AA7" w:rsidP="00383AA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6D3D77" w:rsidRDefault="006D3D77" w:rsidP="00383AA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6D3D77" w:rsidRDefault="006D3D77" w:rsidP="00383AA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6D3D77" w:rsidRDefault="006D3D77" w:rsidP="00383AA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383AA7" w:rsidRDefault="00383AA7" w:rsidP="00383AA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383AA7" w:rsidRDefault="00383AA7" w:rsidP="00383AA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награждения грантами команд отображена в таблице 2.</w:t>
      </w:r>
    </w:p>
    <w:p w:rsidR="00383AA7" w:rsidRDefault="00383AA7" w:rsidP="00383AA7">
      <w:pPr>
        <w:pStyle w:val="Default"/>
        <w:spacing w:line="360" w:lineRule="exact"/>
        <w:ind w:firstLine="709"/>
        <w:jc w:val="right"/>
        <w:rPr>
          <w:i/>
          <w:color w:val="auto"/>
          <w:sz w:val="28"/>
          <w:szCs w:val="28"/>
        </w:rPr>
      </w:pPr>
      <w:r w:rsidRPr="00383AA7">
        <w:rPr>
          <w:i/>
          <w:color w:val="auto"/>
          <w:sz w:val="28"/>
          <w:szCs w:val="28"/>
        </w:rPr>
        <w:t>Таблица 2</w:t>
      </w:r>
    </w:p>
    <w:p w:rsidR="00383AA7" w:rsidRPr="00383AA7" w:rsidRDefault="00383AA7" w:rsidP="00383AA7">
      <w:pPr>
        <w:pStyle w:val="Default"/>
        <w:spacing w:line="360" w:lineRule="exact"/>
        <w:ind w:firstLine="709"/>
        <w:jc w:val="right"/>
        <w:rPr>
          <w:i/>
          <w:color w:val="auto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701"/>
        <w:gridCol w:w="1732"/>
        <w:gridCol w:w="1670"/>
      </w:tblGrid>
      <w:tr w:rsidR="00383AA7" w:rsidTr="00F73AC4">
        <w:trPr>
          <w:trHeight w:val="170"/>
        </w:trPr>
        <w:tc>
          <w:tcPr>
            <w:tcW w:w="568" w:type="dxa"/>
            <w:vMerge w:val="restart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вида программы</w:t>
            </w:r>
          </w:p>
        </w:tc>
        <w:tc>
          <w:tcPr>
            <w:tcW w:w="7088" w:type="dxa"/>
            <w:gridSpan w:val="4"/>
          </w:tcPr>
          <w:p w:rsidR="00383AA7" w:rsidRDefault="00383AA7" w:rsidP="00F73AC4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Схема награждения грантами команд</w:t>
            </w:r>
          </w:p>
        </w:tc>
      </w:tr>
      <w:tr w:rsidR="00383AA7" w:rsidTr="00F73AC4">
        <w:trPr>
          <w:trHeight w:val="583"/>
        </w:trPr>
        <w:tc>
          <w:tcPr>
            <w:tcW w:w="568" w:type="dxa"/>
            <w:vMerge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83AA7" w:rsidRDefault="00383AA7" w:rsidP="00F73AC4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2005-2006 гр.</w:t>
            </w:r>
          </w:p>
        </w:tc>
        <w:tc>
          <w:tcPr>
            <w:tcW w:w="1701" w:type="dxa"/>
            <w:vAlign w:val="bottom"/>
          </w:tcPr>
          <w:p w:rsidR="00383AA7" w:rsidRDefault="00383AA7" w:rsidP="00F73AC4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2001 г.р. и младше</w:t>
            </w:r>
          </w:p>
        </w:tc>
        <w:tc>
          <w:tcPr>
            <w:tcW w:w="1732" w:type="dxa"/>
            <w:vAlign w:val="bottom"/>
          </w:tcPr>
          <w:p w:rsidR="00383AA7" w:rsidRDefault="00383AA7" w:rsidP="00F73AC4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2000 – 1984 г.р.</w:t>
            </w:r>
          </w:p>
        </w:tc>
        <w:tc>
          <w:tcPr>
            <w:tcW w:w="1670" w:type="dxa"/>
            <w:vAlign w:val="bottom"/>
          </w:tcPr>
          <w:p w:rsidR="00383AA7" w:rsidRDefault="00383AA7" w:rsidP="00F73AC4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1983 и старше</w:t>
            </w:r>
          </w:p>
        </w:tc>
      </w:tr>
      <w:tr w:rsidR="00383AA7" w:rsidRPr="00B923B7" w:rsidTr="006D3D77">
        <w:trPr>
          <w:trHeight w:val="296"/>
        </w:trPr>
        <w:tc>
          <w:tcPr>
            <w:tcW w:w="568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Баскетбол 3х3 </w:t>
            </w:r>
            <w:r>
              <w:rPr>
                <w:color w:val="auto"/>
                <w:sz w:val="28"/>
                <w:szCs w:val="28"/>
              </w:rPr>
              <w:br/>
              <w:t>(+ испытания по программе доступный двор)</w:t>
            </w:r>
          </w:p>
        </w:tc>
        <w:tc>
          <w:tcPr>
            <w:tcW w:w="1985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383AA7" w:rsidRDefault="00383AA7" w:rsidP="006D3D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AA7" w:rsidRPr="00B923B7" w:rsidRDefault="00383AA7" w:rsidP="006D3D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1-3 место (среди всех команд)</w:t>
            </w:r>
          </w:p>
          <w:p w:rsidR="00383AA7" w:rsidRPr="00B923B7" w:rsidRDefault="00383AA7" w:rsidP="006D3D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383AA7" w:rsidRDefault="00383AA7" w:rsidP="006D3D77">
            <w:pPr>
              <w:spacing w:line="240" w:lineRule="exact"/>
              <w:jc w:val="center"/>
            </w:pPr>
            <w:r w:rsidRPr="0078144B">
              <w:rPr>
                <w:rFonts w:ascii="Times New Roman" w:hAnsi="Times New Roman" w:cs="Times New Roman"/>
                <w:sz w:val="28"/>
                <w:szCs w:val="28"/>
              </w:rPr>
              <w:t>Грант 1-3 место (среди всех команд)</w:t>
            </w:r>
          </w:p>
        </w:tc>
        <w:tc>
          <w:tcPr>
            <w:tcW w:w="1670" w:type="dxa"/>
            <w:vAlign w:val="center"/>
          </w:tcPr>
          <w:p w:rsidR="00383AA7" w:rsidRDefault="00383AA7" w:rsidP="006D3D77">
            <w:pPr>
              <w:spacing w:line="240" w:lineRule="exact"/>
              <w:jc w:val="center"/>
            </w:pPr>
            <w:r w:rsidRPr="0078144B">
              <w:rPr>
                <w:rFonts w:ascii="Times New Roman" w:hAnsi="Times New Roman" w:cs="Times New Roman"/>
                <w:sz w:val="28"/>
                <w:szCs w:val="28"/>
              </w:rPr>
              <w:t>Грант 1-3 место (среди всех команд)</w:t>
            </w:r>
          </w:p>
        </w:tc>
      </w:tr>
      <w:tr w:rsidR="00383AA7" w:rsidRPr="00B923B7" w:rsidTr="006D3D77">
        <w:trPr>
          <w:trHeight w:val="296"/>
        </w:trPr>
        <w:tc>
          <w:tcPr>
            <w:tcW w:w="568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Волейбол </w:t>
            </w:r>
            <w:r>
              <w:rPr>
                <w:color w:val="auto"/>
                <w:sz w:val="28"/>
                <w:szCs w:val="28"/>
              </w:rPr>
              <w:br/>
              <w:t>(+ испытания по программе доступный двор)</w:t>
            </w:r>
          </w:p>
        </w:tc>
        <w:tc>
          <w:tcPr>
            <w:tcW w:w="1985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383AA7" w:rsidRPr="00B923B7" w:rsidRDefault="00383AA7" w:rsidP="006D3D7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F4">
              <w:rPr>
                <w:rFonts w:ascii="Times New Roman" w:hAnsi="Times New Roman" w:cs="Times New Roman"/>
                <w:sz w:val="28"/>
                <w:szCs w:val="28"/>
              </w:rPr>
              <w:t>Грант 1-3 место (среди всех команд)</w:t>
            </w:r>
          </w:p>
        </w:tc>
        <w:tc>
          <w:tcPr>
            <w:tcW w:w="1732" w:type="dxa"/>
            <w:vAlign w:val="center"/>
          </w:tcPr>
          <w:p w:rsidR="00383AA7" w:rsidRPr="00B923B7" w:rsidRDefault="00383AA7" w:rsidP="006D3D7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F4">
              <w:rPr>
                <w:rFonts w:ascii="Times New Roman" w:hAnsi="Times New Roman" w:cs="Times New Roman"/>
                <w:sz w:val="28"/>
                <w:szCs w:val="28"/>
              </w:rPr>
              <w:t xml:space="preserve">Грант 1-3 место (среди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и сельских </w:t>
            </w:r>
            <w:r w:rsidRPr="007669F4">
              <w:rPr>
                <w:rFonts w:ascii="Times New Roman" w:hAnsi="Times New Roman" w:cs="Times New Roman"/>
                <w:sz w:val="28"/>
                <w:szCs w:val="28"/>
              </w:rPr>
              <w:t>команд)</w:t>
            </w:r>
          </w:p>
          <w:p w:rsidR="00383AA7" w:rsidRPr="00B923B7" w:rsidRDefault="00383AA7" w:rsidP="006D3D7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383AA7" w:rsidRPr="00B923B7" w:rsidRDefault="00383AA7" w:rsidP="006D3D7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F4">
              <w:rPr>
                <w:rFonts w:ascii="Times New Roman" w:hAnsi="Times New Roman" w:cs="Times New Roman"/>
                <w:sz w:val="28"/>
                <w:szCs w:val="28"/>
              </w:rPr>
              <w:t>Грант 1-3 место (среди городских и сельских команд)</w:t>
            </w:r>
          </w:p>
        </w:tc>
      </w:tr>
      <w:tr w:rsidR="00383AA7" w:rsidTr="006D3D77">
        <w:trPr>
          <w:trHeight w:val="1016"/>
        </w:trPr>
        <w:tc>
          <w:tcPr>
            <w:tcW w:w="568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Футбол 6х6 </w:t>
            </w:r>
          </w:p>
        </w:tc>
        <w:tc>
          <w:tcPr>
            <w:tcW w:w="1985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Pr="007669F4">
              <w:rPr>
                <w:color w:val="auto"/>
                <w:sz w:val="28"/>
                <w:szCs w:val="28"/>
              </w:rPr>
              <w:t>рант 1-3 место (среди всех команд)</w:t>
            </w:r>
          </w:p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Pr="007669F4">
              <w:rPr>
                <w:color w:val="auto"/>
                <w:sz w:val="28"/>
                <w:szCs w:val="28"/>
              </w:rPr>
              <w:t>рант 1-3 место (среди всех команд)</w:t>
            </w:r>
          </w:p>
        </w:tc>
        <w:tc>
          <w:tcPr>
            <w:tcW w:w="1701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732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670" w:type="dxa"/>
            <w:vAlign w:val="center"/>
          </w:tcPr>
          <w:p w:rsidR="00383AA7" w:rsidRPr="00B923B7" w:rsidRDefault="00383AA7" w:rsidP="006D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83AA7" w:rsidTr="006D3D77">
        <w:trPr>
          <w:trHeight w:val="1671"/>
        </w:trPr>
        <w:tc>
          <w:tcPr>
            <w:tcW w:w="568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Футбол 5х5</w:t>
            </w:r>
            <w:r w:rsidRPr="00BA0FB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br/>
            </w:r>
            <w:r w:rsidRPr="00BA0FB1">
              <w:rPr>
                <w:color w:val="auto"/>
                <w:sz w:val="28"/>
                <w:szCs w:val="28"/>
              </w:rPr>
              <w:t>(+ испытания по программе доступный двор)</w:t>
            </w:r>
          </w:p>
        </w:tc>
        <w:tc>
          <w:tcPr>
            <w:tcW w:w="1985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732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7669F4">
              <w:rPr>
                <w:color w:val="auto"/>
                <w:sz w:val="28"/>
                <w:szCs w:val="28"/>
              </w:rPr>
              <w:t>Грант 1-3 место (среди городских и сельских команд)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670" w:type="dxa"/>
            <w:vAlign w:val="center"/>
          </w:tcPr>
          <w:p w:rsidR="00383AA7" w:rsidRDefault="00383AA7" w:rsidP="006D3D77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7669F4">
              <w:rPr>
                <w:color w:val="auto"/>
                <w:sz w:val="28"/>
                <w:szCs w:val="28"/>
              </w:rPr>
              <w:t>Грант 1-3 место (среди городских и сельских команд)</w:t>
            </w:r>
          </w:p>
        </w:tc>
      </w:tr>
      <w:tr w:rsidR="00383AA7" w:rsidTr="00F73AC4">
        <w:trPr>
          <w:trHeight w:val="669"/>
        </w:trPr>
        <w:tc>
          <w:tcPr>
            <w:tcW w:w="568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  <w:p w:rsidR="00383AA7" w:rsidRDefault="00383AA7" w:rsidP="00F73AC4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Воркаут </w:t>
            </w:r>
          </w:p>
        </w:tc>
        <w:tc>
          <w:tcPr>
            <w:tcW w:w="1985" w:type="dxa"/>
            <w:vAlign w:val="center"/>
          </w:tcPr>
          <w:p w:rsidR="00383AA7" w:rsidRDefault="00383AA7" w:rsidP="00F73AC4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5103" w:type="dxa"/>
            <w:gridSpan w:val="3"/>
            <w:vAlign w:val="center"/>
          </w:tcPr>
          <w:p w:rsidR="00383AA7" w:rsidRDefault="00383AA7" w:rsidP="00F73AC4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383AA7">
              <w:rPr>
                <w:color w:val="auto"/>
                <w:sz w:val="28"/>
                <w:szCs w:val="28"/>
              </w:rPr>
              <w:t>Грант 1-3 место (среди всех команд)</w:t>
            </w:r>
          </w:p>
        </w:tc>
      </w:tr>
    </w:tbl>
    <w:p w:rsidR="00383AA7" w:rsidRPr="000509AF" w:rsidRDefault="00383AA7" w:rsidP="00B923B7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</w:p>
    <w:p w:rsidR="00C330A1" w:rsidRDefault="00C330A1" w:rsidP="00B923B7">
      <w:pPr>
        <w:pStyle w:val="Default"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VIII. ФИНАНСОВЫЕ УСЛОВИЯ</w:t>
      </w:r>
    </w:p>
    <w:p w:rsidR="0038127C" w:rsidRDefault="0038127C" w:rsidP="00B923B7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:rsidR="0038127C" w:rsidRPr="0038127C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8127C">
        <w:rPr>
          <w:color w:val="auto"/>
          <w:sz w:val="28"/>
          <w:szCs w:val="28"/>
        </w:rPr>
        <w:t>Расходы</w:t>
      </w:r>
      <w:r w:rsidR="0038127C" w:rsidRPr="0038127C">
        <w:rPr>
          <w:color w:val="auto"/>
          <w:sz w:val="28"/>
          <w:szCs w:val="28"/>
        </w:rPr>
        <w:t xml:space="preserve"> по организации и проведению </w:t>
      </w:r>
      <w:r w:rsidR="00B56313">
        <w:rPr>
          <w:color w:val="auto"/>
          <w:sz w:val="28"/>
          <w:szCs w:val="28"/>
        </w:rPr>
        <w:t>муниципального</w:t>
      </w:r>
      <w:r w:rsidR="0038127C" w:rsidRPr="0038127C">
        <w:rPr>
          <w:color w:val="auto"/>
          <w:sz w:val="28"/>
          <w:szCs w:val="28"/>
        </w:rPr>
        <w:t xml:space="preserve"> </w:t>
      </w:r>
      <w:r w:rsidRPr="0038127C">
        <w:rPr>
          <w:color w:val="auto"/>
          <w:sz w:val="28"/>
          <w:szCs w:val="28"/>
        </w:rPr>
        <w:t>этап</w:t>
      </w:r>
      <w:r w:rsidR="0038127C" w:rsidRPr="0038127C">
        <w:rPr>
          <w:color w:val="auto"/>
          <w:sz w:val="28"/>
          <w:szCs w:val="28"/>
        </w:rPr>
        <w:t>а соревнований</w:t>
      </w:r>
      <w:r w:rsidRPr="0038127C">
        <w:rPr>
          <w:color w:val="auto"/>
          <w:sz w:val="28"/>
          <w:szCs w:val="28"/>
        </w:rPr>
        <w:t xml:space="preserve"> обеспечивают</w:t>
      </w:r>
      <w:r w:rsidR="0038127C" w:rsidRPr="0038127C">
        <w:rPr>
          <w:color w:val="auto"/>
          <w:sz w:val="28"/>
          <w:szCs w:val="28"/>
        </w:rPr>
        <w:t xml:space="preserve"> органы местного самоуправления,</w:t>
      </w:r>
      <w:r w:rsidRPr="0038127C">
        <w:rPr>
          <w:color w:val="auto"/>
          <w:sz w:val="28"/>
          <w:szCs w:val="28"/>
        </w:rPr>
        <w:t xml:space="preserve"> проводящие организации на местах. </w:t>
      </w:r>
    </w:p>
    <w:p w:rsidR="0038127C" w:rsidRPr="0038127C" w:rsidRDefault="0038127C" w:rsidP="00B923B7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8127C">
        <w:rPr>
          <w:color w:val="000000" w:themeColor="text1"/>
          <w:sz w:val="28"/>
          <w:szCs w:val="28"/>
        </w:rPr>
        <w:t xml:space="preserve">Финансовое обеспечение регионального этапов соревнований осуществляется за счет средств бюджета Пермского края и в соответствии с </w:t>
      </w:r>
      <w:hyperlink r:id="rId8" w:history="1">
        <w:r w:rsidRPr="0038127C">
          <w:rPr>
            <w:color w:val="000000" w:themeColor="text1"/>
            <w:sz w:val="28"/>
            <w:szCs w:val="28"/>
          </w:rPr>
          <w:t>Порядком</w:t>
        </w:r>
      </w:hyperlink>
      <w:r w:rsidRPr="0038127C">
        <w:rPr>
          <w:color w:val="000000" w:themeColor="text1"/>
          <w:sz w:val="28"/>
          <w:szCs w:val="28"/>
        </w:rPr>
        <w:t xml:space="preserve"> финансирования за счет средств бюджета Пермского края физкультурных и спортивных мероприятий, включенных в календарный план официальных физкультурных мероприятий и спортивных мероприятий Пермского края, и нормами расходов средств бюджета Пермского края на их проведение, утвержденными Постановлением Правительства Пермск</w:t>
      </w:r>
      <w:r w:rsidR="00B56313">
        <w:rPr>
          <w:color w:val="000000" w:themeColor="text1"/>
          <w:sz w:val="28"/>
          <w:szCs w:val="28"/>
        </w:rPr>
        <w:t>ого края от 23 декабря 2011 г. №</w:t>
      </w:r>
      <w:r w:rsidRPr="0038127C">
        <w:rPr>
          <w:color w:val="000000" w:themeColor="text1"/>
          <w:sz w:val="28"/>
          <w:szCs w:val="28"/>
        </w:rPr>
        <w:t xml:space="preserve"> 1106-п.</w:t>
      </w:r>
    </w:p>
    <w:p w:rsidR="00B56313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8127C">
        <w:rPr>
          <w:color w:val="auto"/>
          <w:sz w:val="28"/>
          <w:szCs w:val="28"/>
        </w:rPr>
        <w:t>Расходы по команди</w:t>
      </w:r>
      <w:r w:rsidR="00B56313">
        <w:rPr>
          <w:color w:val="auto"/>
          <w:sz w:val="28"/>
          <w:szCs w:val="28"/>
        </w:rPr>
        <w:t xml:space="preserve">рованию участников команд на II этап соревнований </w:t>
      </w:r>
      <w:r w:rsidRPr="0038127C">
        <w:rPr>
          <w:color w:val="auto"/>
          <w:sz w:val="28"/>
          <w:szCs w:val="28"/>
        </w:rPr>
        <w:t>(проезд в оба конца, суточные в пути,</w:t>
      </w:r>
      <w:r w:rsidR="00B56313">
        <w:rPr>
          <w:color w:val="auto"/>
          <w:sz w:val="28"/>
          <w:szCs w:val="28"/>
        </w:rPr>
        <w:t xml:space="preserve"> питание</w:t>
      </w:r>
      <w:r w:rsidRPr="0038127C">
        <w:rPr>
          <w:color w:val="auto"/>
          <w:sz w:val="28"/>
          <w:szCs w:val="28"/>
        </w:rPr>
        <w:t xml:space="preserve"> страхование) обеспечивают командирующие организации. </w:t>
      </w:r>
    </w:p>
    <w:p w:rsidR="00B56313" w:rsidRDefault="00B56313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C330A1" w:rsidRPr="00D47B8E" w:rsidRDefault="00C330A1" w:rsidP="00B923B7">
      <w:pPr>
        <w:pStyle w:val="Default"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 w:rsidRPr="00D47B8E">
        <w:rPr>
          <w:b/>
          <w:bCs/>
          <w:color w:val="auto"/>
          <w:sz w:val="28"/>
          <w:szCs w:val="28"/>
        </w:rPr>
        <w:t>IX. ОБЕСПЕЧЕНИЕ БЕЗОПАСНОСТИ УЧАСТНИКОВ И ЗРИТЕЛЕЙ</w:t>
      </w:r>
    </w:p>
    <w:p w:rsidR="004C2F57" w:rsidRPr="00D47B8E" w:rsidRDefault="004C2F57" w:rsidP="00B923B7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:rsidR="00900332" w:rsidRPr="00900332" w:rsidRDefault="00900332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00332">
        <w:rPr>
          <w:color w:val="auto"/>
          <w:sz w:val="28"/>
          <w:szCs w:val="28"/>
        </w:rPr>
        <w:t xml:space="preserve">9.1. </w:t>
      </w:r>
      <w:r>
        <w:rPr>
          <w:color w:val="auto"/>
          <w:sz w:val="28"/>
          <w:szCs w:val="28"/>
        </w:rPr>
        <w:t>Региональный этап соревнований</w:t>
      </w:r>
      <w:r w:rsidRPr="00900332">
        <w:rPr>
          <w:color w:val="auto"/>
          <w:sz w:val="28"/>
          <w:szCs w:val="28"/>
        </w:rPr>
        <w:t xml:space="preserve"> проводится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900332" w:rsidRPr="00900332" w:rsidRDefault="00900332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00332">
        <w:rPr>
          <w:color w:val="auto"/>
          <w:sz w:val="28"/>
          <w:szCs w:val="28"/>
        </w:rPr>
        <w:t xml:space="preserve">9.2. При проведении </w:t>
      </w:r>
      <w:r>
        <w:rPr>
          <w:color w:val="auto"/>
          <w:sz w:val="28"/>
          <w:szCs w:val="28"/>
        </w:rPr>
        <w:t>регионального</w:t>
      </w:r>
      <w:r w:rsidRPr="00900332">
        <w:rPr>
          <w:color w:val="auto"/>
          <w:sz w:val="28"/>
          <w:szCs w:val="28"/>
        </w:rPr>
        <w:t xml:space="preserve"> этап</w:t>
      </w:r>
      <w:r>
        <w:rPr>
          <w:color w:val="auto"/>
          <w:sz w:val="28"/>
          <w:szCs w:val="28"/>
        </w:rPr>
        <w:t>а</w:t>
      </w:r>
      <w:r w:rsidRPr="00900332">
        <w:rPr>
          <w:color w:val="auto"/>
          <w:sz w:val="28"/>
          <w:szCs w:val="28"/>
        </w:rPr>
        <w:t xml:space="preserve"> соревнований,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</w:t>
      </w:r>
      <w:r w:rsidRPr="00900332">
        <w:rPr>
          <w:color w:val="auto"/>
          <w:sz w:val="28"/>
          <w:szCs w:val="28"/>
        </w:rPr>
        <w:lastRenderedPageBreak/>
        <w:t xml:space="preserve">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видов спорта </w:t>
      </w:r>
      <w:r w:rsidR="006D3D77">
        <w:rPr>
          <w:color w:val="auto"/>
          <w:sz w:val="28"/>
          <w:szCs w:val="28"/>
        </w:rPr>
        <w:t>баскетболу,</w:t>
      </w:r>
      <w:r>
        <w:rPr>
          <w:color w:val="auto"/>
          <w:sz w:val="28"/>
          <w:szCs w:val="28"/>
        </w:rPr>
        <w:t xml:space="preserve"> </w:t>
      </w:r>
      <w:r w:rsidR="006D3D77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олейбол</w:t>
      </w:r>
      <w:r w:rsidR="006D3D77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, футбол</w:t>
      </w:r>
      <w:r w:rsidR="006D3D77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, воркаут</w:t>
      </w:r>
      <w:r w:rsidR="006D3D77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, городошн</w:t>
      </w:r>
      <w:r w:rsidR="006D3D77">
        <w:rPr>
          <w:color w:val="auto"/>
          <w:sz w:val="28"/>
          <w:szCs w:val="28"/>
        </w:rPr>
        <w:t>ому</w:t>
      </w:r>
      <w:r>
        <w:rPr>
          <w:color w:val="auto"/>
          <w:sz w:val="28"/>
          <w:szCs w:val="28"/>
        </w:rPr>
        <w:t xml:space="preserve"> спорт</w:t>
      </w:r>
      <w:r w:rsidR="006D3D77">
        <w:rPr>
          <w:color w:val="auto"/>
          <w:sz w:val="28"/>
          <w:szCs w:val="28"/>
        </w:rPr>
        <w:t>у</w:t>
      </w:r>
      <w:r w:rsidRPr="00900332">
        <w:rPr>
          <w:color w:val="auto"/>
          <w:sz w:val="28"/>
          <w:szCs w:val="28"/>
        </w:rPr>
        <w:t>.</w:t>
      </w:r>
    </w:p>
    <w:p w:rsidR="00B56313" w:rsidRDefault="00900332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00332">
        <w:rPr>
          <w:color w:val="auto"/>
          <w:sz w:val="28"/>
          <w:szCs w:val="28"/>
        </w:rPr>
        <w:t>9.3. 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года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00332" w:rsidRDefault="00900332" w:rsidP="00B923B7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</w:p>
    <w:p w:rsidR="00C330A1" w:rsidRDefault="00C330A1" w:rsidP="00B923B7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X. СТРАХОВАНИЕ УЧАСТНИКОВ</w:t>
      </w:r>
    </w:p>
    <w:p w:rsidR="00380BA8" w:rsidRDefault="00380BA8" w:rsidP="00B923B7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</w:t>
      </w:r>
      <w:r w:rsidR="00380BA8">
        <w:rPr>
          <w:color w:val="auto"/>
          <w:sz w:val="28"/>
          <w:szCs w:val="28"/>
        </w:rPr>
        <w:t>соревнованиях осуществляется</w:t>
      </w:r>
      <w:r>
        <w:rPr>
          <w:color w:val="auto"/>
          <w:sz w:val="28"/>
          <w:szCs w:val="28"/>
        </w:rPr>
        <w:t xml:space="preserve"> только при наличии договора (оригинала) о страховании жизни и здоровья участников </w:t>
      </w:r>
      <w:r w:rsidR="00900332">
        <w:rPr>
          <w:color w:val="auto"/>
          <w:sz w:val="28"/>
          <w:szCs w:val="28"/>
        </w:rPr>
        <w:t>регионального этапа соревнований</w:t>
      </w:r>
      <w:r>
        <w:rPr>
          <w:color w:val="auto"/>
          <w:sz w:val="28"/>
          <w:szCs w:val="28"/>
        </w:rPr>
        <w:t xml:space="preserve">, который представляется в комиссию по допуску участников в день приезда на </w:t>
      </w:r>
      <w:r w:rsidR="00380BA8">
        <w:rPr>
          <w:color w:val="auto"/>
          <w:sz w:val="28"/>
          <w:szCs w:val="28"/>
        </w:rPr>
        <w:t xml:space="preserve">региональный этап соревнований </w:t>
      </w:r>
      <w:r>
        <w:rPr>
          <w:color w:val="auto"/>
          <w:sz w:val="28"/>
          <w:szCs w:val="28"/>
        </w:rPr>
        <w:t xml:space="preserve">на каждого участника. </w:t>
      </w:r>
    </w:p>
    <w:p w:rsidR="00C330A1" w:rsidRDefault="00C330A1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Страхование участников </w:t>
      </w:r>
      <w:r w:rsidR="00900332">
        <w:rPr>
          <w:color w:val="auto"/>
          <w:sz w:val="28"/>
          <w:szCs w:val="28"/>
        </w:rPr>
        <w:t>регионального этапа соревнований</w:t>
      </w:r>
      <w:r>
        <w:rPr>
          <w:color w:val="auto"/>
          <w:sz w:val="28"/>
          <w:szCs w:val="28"/>
        </w:rPr>
        <w:t xml:space="preserve">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 </w:t>
      </w:r>
    </w:p>
    <w:p w:rsidR="00380BA8" w:rsidRDefault="00380BA8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C330A1" w:rsidRDefault="00C330A1" w:rsidP="00B923B7">
      <w:pPr>
        <w:pStyle w:val="Default"/>
        <w:spacing w:line="360" w:lineRule="exac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XI. ЗАЯВКИ НА УЧАСТИЕ</w:t>
      </w:r>
    </w:p>
    <w:p w:rsidR="00B923B7" w:rsidRDefault="00B923B7" w:rsidP="00B923B7">
      <w:pPr>
        <w:pStyle w:val="Default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:rsidR="00380BA8" w:rsidRDefault="00380BA8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D3D77">
        <w:rPr>
          <w:b/>
          <w:color w:val="auto"/>
          <w:sz w:val="28"/>
          <w:szCs w:val="28"/>
        </w:rPr>
        <w:t>9.1.</w:t>
      </w:r>
      <w:r>
        <w:rPr>
          <w:color w:val="auto"/>
          <w:sz w:val="28"/>
          <w:szCs w:val="28"/>
        </w:rPr>
        <w:t xml:space="preserve"> </w:t>
      </w:r>
      <w:r w:rsidR="00C330A1">
        <w:rPr>
          <w:color w:val="auto"/>
          <w:sz w:val="28"/>
          <w:szCs w:val="28"/>
        </w:rPr>
        <w:t xml:space="preserve">Допуск к участию в </w:t>
      </w:r>
      <w:r>
        <w:rPr>
          <w:color w:val="auto"/>
          <w:sz w:val="28"/>
          <w:szCs w:val="28"/>
        </w:rPr>
        <w:t xml:space="preserve">региональном </w:t>
      </w:r>
      <w:r w:rsidR="00C330A1">
        <w:rPr>
          <w:color w:val="auto"/>
          <w:sz w:val="28"/>
          <w:szCs w:val="28"/>
        </w:rPr>
        <w:t>этапе</w:t>
      </w:r>
      <w:r>
        <w:rPr>
          <w:color w:val="auto"/>
          <w:sz w:val="28"/>
          <w:szCs w:val="28"/>
        </w:rPr>
        <w:t xml:space="preserve"> соревнований </w:t>
      </w:r>
      <w:r w:rsidRPr="00380BA8">
        <w:rPr>
          <w:b/>
          <w:color w:val="auto"/>
          <w:sz w:val="28"/>
          <w:szCs w:val="28"/>
        </w:rPr>
        <w:t>по футболу 6х6</w:t>
      </w:r>
      <w:r>
        <w:rPr>
          <w:color w:val="auto"/>
          <w:sz w:val="28"/>
          <w:szCs w:val="28"/>
        </w:rPr>
        <w:t xml:space="preserve"> среди команд юношей и девушек 2005-2006 г.р. </w:t>
      </w:r>
      <w:r w:rsidR="00C330A1">
        <w:rPr>
          <w:color w:val="auto"/>
          <w:sz w:val="28"/>
          <w:szCs w:val="28"/>
        </w:rPr>
        <w:t xml:space="preserve">осуществляется </w:t>
      </w:r>
      <w:r w:rsidR="00E32FD0">
        <w:rPr>
          <w:color w:val="auto"/>
          <w:sz w:val="28"/>
          <w:szCs w:val="28"/>
        </w:rPr>
        <w:br/>
      </w:r>
      <w:r w:rsidR="00C330A1">
        <w:rPr>
          <w:color w:val="auto"/>
          <w:sz w:val="28"/>
          <w:szCs w:val="28"/>
        </w:rPr>
        <w:t>на основании заявочного листа команды</w:t>
      </w:r>
      <w:r w:rsidR="00E32FD0">
        <w:rPr>
          <w:color w:val="auto"/>
          <w:sz w:val="28"/>
          <w:szCs w:val="28"/>
        </w:rPr>
        <w:t>,</w:t>
      </w:r>
      <w:r w:rsidR="00B2336E" w:rsidRPr="00B2336E">
        <w:rPr>
          <w:color w:val="auto"/>
          <w:sz w:val="28"/>
          <w:szCs w:val="28"/>
        </w:rPr>
        <w:t xml:space="preserve"> </w:t>
      </w:r>
      <w:r w:rsidR="00E32FD0">
        <w:rPr>
          <w:color w:val="auto"/>
          <w:sz w:val="28"/>
          <w:szCs w:val="28"/>
        </w:rPr>
        <w:t xml:space="preserve">в соответствии с приложением 3 </w:t>
      </w:r>
      <w:r w:rsidR="00E32FD0">
        <w:rPr>
          <w:color w:val="auto"/>
          <w:sz w:val="28"/>
          <w:szCs w:val="28"/>
        </w:rPr>
        <w:br/>
        <w:t xml:space="preserve">к настоящему Положению и </w:t>
      </w:r>
      <w:r w:rsidR="00B2336E" w:rsidRPr="001D6972">
        <w:rPr>
          <w:color w:val="auto"/>
          <w:sz w:val="28"/>
          <w:szCs w:val="28"/>
        </w:rPr>
        <w:t>отчета о проведении му</w:t>
      </w:r>
      <w:r w:rsidR="00B2336E">
        <w:rPr>
          <w:color w:val="auto"/>
          <w:sz w:val="28"/>
          <w:szCs w:val="28"/>
        </w:rPr>
        <w:t>ниципального этапа соревнований</w:t>
      </w:r>
      <w:r w:rsidR="00E3390D">
        <w:rPr>
          <w:color w:val="auto"/>
          <w:sz w:val="28"/>
          <w:szCs w:val="28"/>
        </w:rPr>
        <w:t xml:space="preserve">, </w:t>
      </w:r>
    </w:p>
    <w:p w:rsidR="00946546" w:rsidRDefault="00380BA8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C330A1">
        <w:rPr>
          <w:color w:val="auto"/>
          <w:sz w:val="28"/>
          <w:szCs w:val="28"/>
        </w:rPr>
        <w:t xml:space="preserve">аявки </w:t>
      </w:r>
      <w:r w:rsidR="00E32FD0">
        <w:rPr>
          <w:color w:val="auto"/>
          <w:sz w:val="28"/>
          <w:szCs w:val="28"/>
        </w:rPr>
        <w:t xml:space="preserve">и отчеты о проведении муниципального этапа соревнований </w:t>
      </w:r>
      <w:r w:rsidR="00C330A1">
        <w:rPr>
          <w:color w:val="auto"/>
          <w:sz w:val="28"/>
          <w:szCs w:val="28"/>
        </w:rPr>
        <w:t>необходимо направ</w:t>
      </w:r>
      <w:r w:rsidR="00E32FD0">
        <w:rPr>
          <w:color w:val="auto"/>
          <w:sz w:val="28"/>
          <w:szCs w:val="28"/>
        </w:rPr>
        <w:t>лять одним файлом в формате *</w:t>
      </w:r>
      <w:r w:rsidR="00E32FD0">
        <w:rPr>
          <w:color w:val="auto"/>
          <w:sz w:val="28"/>
          <w:szCs w:val="28"/>
          <w:lang w:val="en-US"/>
        </w:rPr>
        <w:t>pdf</w:t>
      </w:r>
      <w:r w:rsidR="00E32FD0">
        <w:rPr>
          <w:color w:val="auto"/>
          <w:sz w:val="28"/>
          <w:szCs w:val="28"/>
        </w:rPr>
        <w:t xml:space="preserve"> в срок</w:t>
      </w:r>
      <w:r w:rsidR="00C330A1">
        <w:rPr>
          <w:color w:val="auto"/>
          <w:sz w:val="28"/>
          <w:szCs w:val="28"/>
        </w:rPr>
        <w:t xml:space="preserve"> </w:t>
      </w:r>
      <w:r w:rsidR="00C330A1" w:rsidRPr="00E611E0">
        <w:rPr>
          <w:b/>
          <w:color w:val="auto"/>
          <w:sz w:val="28"/>
          <w:szCs w:val="28"/>
        </w:rPr>
        <w:t xml:space="preserve">до </w:t>
      </w:r>
      <w:r w:rsidR="00D47B8E" w:rsidRPr="00E611E0">
        <w:rPr>
          <w:b/>
          <w:color w:val="auto"/>
          <w:sz w:val="28"/>
          <w:szCs w:val="28"/>
        </w:rPr>
        <w:t>2</w:t>
      </w:r>
      <w:r w:rsidR="00E32FD0">
        <w:rPr>
          <w:b/>
          <w:color w:val="auto"/>
          <w:sz w:val="28"/>
          <w:szCs w:val="28"/>
        </w:rPr>
        <w:t>2</w:t>
      </w:r>
      <w:r w:rsidR="00D47B8E" w:rsidRPr="00E611E0">
        <w:rPr>
          <w:b/>
          <w:color w:val="auto"/>
          <w:sz w:val="28"/>
          <w:szCs w:val="28"/>
        </w:rPr>
        <w:t xml:space="preserve"> июля</w:t>
      </w:r>
      <w:r w:rsidR="00C330A1" w:rsidRPr="00E611E0">
        <w:rPr>
          <w:b/>
          <w:color w:val="auto"/>
          <w:sz w:val="28"/>
          <w:szCs w:val="28"/>
        </w:rPr>
        <w:t xml:space="preserve"> 2019 года</w:t>
      </w:r>
      <w:r w:rsidR="00C330A1" w:rsidRPr="00E611E0">
        <w:rPr>
          <w:color w:val="auto"/>
          <w:sz w:val="28"/>
          <w:szCs w:val="28"/>
        </w:rPr>
        <w:t xml:space="preserve"> </w:t>
      </w:r>
      <w:r w:rsidR="00C330A1">
        <w:rPr>
          <w:color w:val="auto"/>
          <w:sz w:val="28"/>
          <w:szCs w:val="28"/>
        </w:rPr>
        <w:t>на электронный адрес</w:t>
      </w:r>
      <w:r w:rsidR="00D47B8E">
        <w:rPr>
          <w:color w:val="auto"/>
          <w:sz w:val="28"/>
          <w:szCs w:val="28"/>
        </w:rPr>
        <w:t xml:space="preserve">: </w:t>
      </w:r>
      <w:hyperlink r:id="rId9" w:history="1">
        <w:r w:rsidR="00E32FD0" w:rsidRPr="00F34081">
          <w:rPr>
            <w:rStyle w:val="ab"/>
            <w:sz w:val="28"/>
            <w:szCs w:val="28"/>
          </w:rPr>
          <w:t>artem7perm@mail.ru</w:t>
        </w:r>
      </w:hyperlink>
      <w:r w:rsidR="00E32FD0">
        <w:rPr>
          <w:color w:val="auto"/>
          <w:sz w:val="28"/>
          <w:szCs w:val="28"/>
        </w:rPr>
        <w:t xml:space="preserve"> </w:t>
      </w:r>
      <w:r w:rsidR="00C330A1" w:rsidRPr="00D47B8E">
        <w:rPr>
          <w:color w:val="auto"/>
          <w:sz w:val="28"/>
          <w:szCs w:val="28"/>
        </w:rPr>
        <w:t>(</w:t>
      </w:r>
      <w:r w:rsidR="00E32FD0" w:rsidRPr="00E32FD0">
        <w:rPr>
          <w:color w:val="auto"/>
          <w:sz w:val="28"/>
          <w:szCs w:val="28"/>
        </w:rPr>
        <w:t>Акимкин Артем Олегович</w:t>
      </w:r>
      <w:r w:rsidR="00C330A1" w:rsidRPr="00D47B8E">
        <w:rPr>
          <w:color w:val="auto"/>
          <w:sz w:val="28"/>
          <w:szCs w:val="28"/>
        </w:rPr>
        <w:t xml:space="preserve">, номер телефона: </w:t>
      </w:r>
      <w:r w:rsidR="00D47B8E" w:rsidRPr="00D47B8E">
        <w:rPr>
          <w:color w:val="auto"/>
          <w:sz w:val="28"/>
          <w:szCs w:val="28"/>
        </w:rPr>
        <w:t>+7 (342) 214-40-34</w:t>
      </w:r>
      <w:r w:rsidR="00C330A1" w:rsidRPr="00D47B8E">
        <w:rPr>
          <w:color w:val="auto"/>
          <w:sz w:val="28"/>
          <w:szCs w:val="28"/>
        </w:rPr>
        <w:t>).</w:t>
      </w:r>
      <w:r w:rsidR="00C330A1">
        <w:rPr>
          <w:color w:val="auto"/>
          <w:sz w:val="28"/>
          <w:szCs w:val="28"/>
        </w:rPr>
        <w:t xml:space="preserve"> </w:t>
      </w:r>
    </w:p>
    <w:p w:rsidR="00E32FD0" w:rsidRPr="00E32FD0" w:rsidRDefault="00E32FD0" w:rsidP="00E32F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E32FD0">
        <w:rPr>
          <w:b/>
          <w:color w:val="auto"/>
          <w:sz w:val="28"/>
          <w:szCs w:val="28"/>
        </w:rPr>
        <w:t>В срок 25 июля 2019 года</w:t>
      </w:r>
      <w:r w:rsidRPr="00E32FD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комиссия по допуску, утвержденная Министерством </w:t>
      </w:r>
      <w:r w:rsidRPr="00E32FD0">
        <w:rPr>
          <w:color w:val="auto"/>
          <w:sz w:val="28"/>
          <w:szCs w:val="28"/>
        </w:rPr>
        <w:t>рассматривает представленные предварительные заявки</w:t>
      </w:r>
      <w:r w:rsidR="001B497A">
        <w:rPr>
          <w:color w:val="auto"/>
          <w:sz w:val="28"/>
          <w:szCs w:val="28"/>
        </w:rPr>
        <w:t>,</w:t>
      </w:r>
      <w:r w:rsidRPr="00E32FD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="001B497A">
        <w:rPr>
          <w:color w:val="auto"/>
          <w:sz w:val="28"/>
          <w:szCs w:val="28"/>
        </w:rPr>
        <w:t xml:space="preserve">а также </w:t>
      </w:r>
      <w:r>
        <w:rPr>
          <w:color w:val="auto"/>
          <w:sz w:val="28"/>
          <w:szCs w:val="28"/>
        </w:rPr>
        <w:t>отчеты о проведении муниципальных этапа</w:t>
      </w:r>
      <w:r w:rsidR="001B497A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</w:t>
      </w:r>
      <w:r w:rsidRPr="00E32FD0">
        <w:rPr>
          <w:color w:val="auto"/>
          <w:sz w:val="28"/>
          <w:szCs w:val="28"/>
        </w:rPr>
        <w:t xml:space="preserve">принимает решение </w:t>
      </w:r>
      <w:r w:rsidR="001B497A">
        <w:rPr>
          <w:color w:val="auto"/>
          <w:sz w:val="28"/>
          <w:szCs w:val="28"/>
        </w:rPr>
        <w:br/>
      </w:r>
      <w:r w:rsidRPr="00E32FD0">
        <w:rPr>
          <w:color w:val="auto"/>
          <w:sz w:val="28"/>
          <w:szCs w:val="28"/>
        </w:rPr>
        <w:t>о допуске (недопуске) команд.</w:t>
      </w:r>
    </w:p>
    <w:p w:rsidR="00E32FD0" w:rsidRPr="00E32FD0" w:rsidRDefault="00E32FD0" w:rsidP="00E32F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E32FD0">
        <w:rPr>
          <w:color w:val="auto"/>
          <w:sz w:val="28"/>
          <w:szCs w:val="28"/>
        </w:rPr>
        <w:t>Команде будет отказано в участии в региональном этапе соревнований по следующим основаниям:</w:t>
      </w:r>
    </w:p>
    <w:p w:rsidR="00E32FD0" w:rsidRDefault="00E32FD0" w:rsidP="00E32F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E32FD0">
        <w:rPr>
          <w:color w:val="auto"/>
          <w:sz w:val="28"/>
          <w:szCs w:val="28"/>
        </w:rPr>
        <w:t>- команда не является победителем муниципального этапа соревнований (за исключением случаев, указанных в абзаце 2 пункта 4.2. с учетом приложения подтверждающих документов);</w:t>
      </w:r>
    </w:p>
    <w:p w:rsidR="00E32FD0" w:rsidRDefault="00E32FD0" w:rsidP="00E32F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представлена </w:t>
      </w:r>
      <w:r w:rsidRPr="00E32FD0">
        <w:rPr>
          <w:color w:val="auto"/>
          <w:sz w:val="28"/>
          <w:szCs w:val="28"/>
        </w:rPr>
        <w:t>сборн</w:t>
      </w:r>
      <w:r>
        <w:rPr>
          <w:color w:val="auto"/>
          <w:sz w:val="28"/>
          <w:szCs w:val="28"/>
        </w:rPr>
        <w:t>ая</w:t>
      </w:r>
      <w:r w:rsidRPr="00E32FD0">
        <w:rPr>
          <w:color w:val="auto"/>
          <w:sz w:val="28"/>
          <w:szCs w:val="28"/>
        </w:rPr>
        <w:t xml:space="preserve"> команд</w:t>
      </w:r>
      <w:r>
        <w:rPr>
          <w:color w:val="auto"/>
          <w:sz w:val="28"/>
          <w:szCs w:val="28"/>
        </w:rPr>
        <w:t>а</w:t>
      </w:r>
      <w:r w:rsidRPr="00E32FD0">
        <w:rPr>
          <w:color w:val="auto"/>
          <w:sz w:val="28"/>
          <w:szCs w:val="28"/>
        </w:rPr>
        <w:t xml:space="preserve"> учреждений дополнительного образования спортивной направленности, детско-юношеских спортивных, специализированных школ олимпийского резерва и </w:t>
      </w:r>
      <w:r>
        <w:rPr>
          <w:color w:val="auto"/>
          <w:sz w:val="28"/>
          <w:szCs w:val="28"/>
        </w:rPr>
        <w:t>футбольных школ всех категорий;</w:t>
      </w:r>
    </w:p>
    <w:p w:rsidR="00E32FD0" w:rsidRDefault="00E32FD0" w:rsidP="00E32F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члены команды </w:t>
      </w:r>
      <w:r w:rsidRPr="00E32FD0">
        <w:rPr>
          <w:color w:val="auto"/>
          <w:sz w:val="28"/>
          <w:szCs w:val="28"/>
        </w:rPr>
        <w:t xml:space="preserve">футболисты, </w:t>
      </w:r>
      <w:r>
        <w:rPr>
          <w:color w:val="auto"/>
          <w:sz w:val="28"/>
          <w:szCs w:val="28"/>
        </w:rPr>
        <w:t xml:space="preserve">являются </w:t>
      </w:r>
      <w:r w:rsidRPr="00E32FD0">
        <w:rPr>
          <w:color w:val="auto"/>
          <w:sz w:val="28"/>
          <w:szCs w:val="28"/>
        </w:rPr>
        <w:t>обучающ</w:t>
      </w:r>
      <w:r>
        <w:rPr>
          <w:color w:val="auto"/>
          <w:sz w:val="28"/>
          <w:szCs w:val="28"/>
        </w:rPr>
        <w:t xml:space="preserve">имся </w:t>
      </w:r>
      <w:r w:rsidRPr="00E32FD0">
        <w:rPr>
          <w:color w:val="auto"/>
          <w:sz w:val="28"/>
          <w:szCs w:val="28"/>
        </w:rPr>
        <w:t xml:space="preserve">учреждений дополнительного образования спортивной направленности, детско-юношеских спортивных, специализированных школ олимпийского резерва </w:t>
      </w:r>
      <w:r>
        <w:rPr>
          <w:color w:val="auto"/>
          <w:sz w:val="28"/>
          <w:szCs w:val="28"/>
        </w:rPr>
        <w:br/>
      </w:r>
      <w:r w:rsidRPr="00E32FD0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футбольных школ всех категорий</w:t>
      </w:r>
      <w:r w:rsidRPr="00E32FD0">
        <w:rPr>
          <w:color w:val="auto"/>
          <w:sz w:val="28"/>
          <w:szCs w:val="28"/>
        </w:rPr>
        <w:t xml:space="preserve"> в этих организациях и участвующие </w:t>
      </w:r>
      <w:r>
        <w:rPr>
          <w:color w:val="auto"/>
          <w:sz w:val="28"/>
          <w:szCs w:val="28"/>
        </w:rPr>
        <w:br/>
      </w:r>
      <w:r w:rsidRPr="00E32FD0">
        <w:rPr>
          <w:color w:val="auto"/>
          <w:sz w:val="28"/>
          <w:szCs w:val="28"/>
        </w:rPr>
        <w:t>в Первенстве России среди спортивных и футбольных школ</w:t>
      </w:r>
      <w:r>
        <w:rPr>
          <w:color w:val="auto"/>
          <w:sz w:val="28"/>
          <w:szCs w:val="28"/>
        </w:rPr>
        <w:t>.</w:t>
      </w:r>
    </w:p>
    <w:p w:rsidR="00E32FD0" w:rsidRDefault="00E32FD0" w:rsidP="00E32F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E32FD0">
        <w:rPr>
          <w:color w:val="auto"/>
          <w:sz w:val="28"/>
          <w:szCs w:val="28"/>
        </w:rPr>
        <w:t xml:space="preserve">Информация о </w:t>
      </w:r>
      <w:r>
        <w:rPr>
          <w:color w:val="auto"/>
          <w:sz w:val="28"/>
          <w:szCs w:val="28"/>
        </w:rPr>
        <w:t>допуске команд</w:t>
      </w:r>
      <w:r w:rsidRPr="00E32FD0">
        <w:rPr>
          <w:color w:val="auto"/>
          <w:sz w:val="28"/>
          <w:szCs w:val="28"/>
        </w:rPr>
        <w:t xml:space="preserve"> будет размещена на сайте Министерства</w:t>
      </w:r>
      <w:r>
        <w:rPr>
          <w:color w:val="auto"/>
          <w:sz w:val="28"/>
          <w:szCs w:val="28"/>
        </w:rPr>
        <w:t xml:space="preserve"> и региональной общественной организации «Федерация футбола Пермского края» </w:t>
      </w:r>
      <w:r w:rsidRPr="00E32FD0">
        <w:rPr>
          <w:b/>
          <w:color w:val="auto"/>
          <w:sz w:val="28"/>
          <w:szCs w:val="28"/>
        </w:rPr>
        <w:t>в срок не позднее 26 июля 2019 года.</w:t>
      </w:r>
    </w:p>
    <w:p w:rsidR="00E32FD0" w:rsidRDefault="00E32FD0" w:rsidP="00E32FD0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380BA8" w:rsidRDefault="00380BA8" w:rsidP="00B923B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D3D77">
        <w:rPr>
          <w:b/>
          <w:color w:val="auto"/>
          <w:sz w:val="28"/>
          <w:szCs w:val="28"/>
        </w:rPr>
        <w:t>9.2.</w:t>
      </w:r>
      <w:r>
        <w:rPr>
          <w:color w:val="auto"/>
          <w:sz w:val="28"/>
          <w:szCs w:val="28"/>
        </w:rPr>
        <w:t xml:space="preserve"> Для остальных участников</w:t>
      </w:r>
      <w:r w:rsidR="00946546">
        <w:rPr>
          <w:color w:val="auto"/>
          <w:sz w:val="28"/>
          <w:szCs w:val="28"/>
        </w:rPr>
        <w:t xml:space="preserve"> регионального этапа соревнований:</w:t>
      </w:r>
    </w:p>
    <w:p w:rsidR="00CD42B2" w:rsidRDefault="00946546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сфере физической культуры </w:t>
      </w:r>
      <w:r w:rsidR="001B49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спорта</w:t>
      </w:r>
      <w:r w:rsidR="00CD42B2">
        <w:rPr>
          <w:rFonts w:ascii="Times New Roman" w:hAnsi="Times New Roman" w:cs="Times New Roman"/>
          <w:sz w:val="28"/>
          <w:szCs w:val="28"/>
        </w:rPr>
        <w:t>:</w:t>
      </w:r>
    </w:p>
    <w:p w:rsidR="00946546" w:rsidRDefault="00CD42B2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</w:t>
      </w:r>
      <w:r w:rsidR="00946546">
        <w:rPr>
          <w:rFonts w:ascii="Times New Roman" w:hAnsi="Times New Roman" w:cs="Times New Roman"/>
          <w:sz w:val="28"/>
          <w:szCs w:val="28"/>
        </w:rPr>
        <w:t xml:space="preserve"> </w:t>
      </w:r>
      <w:r w:rsidR="00946546" w:rsidRPr="00CD42B2">
        <w:rPr>
          <w:rFonts w:ascii="Times New Roman" w:hAnsi="Times New Roman" w:cs="Times New Roman"/>
          <w:b/>
          <w:sz w:val="28"/>
          <w:szCs w:val="28"/>
        </w:rPr>
        <w:t>в срок до 1</w:t>
      </w:r>
      <w:r w:rsidR="001D6972" w:rsidRPr="00CD42B2">
        <w:rPr>
          <w:rFonts w:ascii="Times New Roman" w:hAnsi="Times New Roman" w:cs="Times New Roman"/>
          <w:b/>
          <w:sz w:val="28"/>
          <w:szCs w:val="28"/>
        </w:rPr>
        <w:t>4</w:t>
      </w:r>
      <w:r w:rsidR="00946546" w:rsidRPr="00CD42B2">
        <w:rPr>
          <w:rFonts w:ascii="Times New Roman" w:hAnsi="Times New Roman" w:cs="Times New Roman"/>
          <w:b/>
          <w:sz w:val="28"/>
          <w:szCs w:val="28"/>
        </w:rPr>
        <w:t xml:space="preserve"> августа 2019 года</w:t>
      </w:r>
      <w:r w:rsidR="00946546" w:rsidRPr="00946546">
        <w:rPr>
          <w:rFonts w:ascii="Times New Roman" w:hAnsi="Times New Roman" w:cs="Times New Roman"/>
          <w:sz w:val="28"/>
          <w:szCs w:val="28"/>
        </w:rPr>
        <w:t xml:space="preserve"> </w:t>
      </w:r>
      <w:r w:rsidR="00F95A6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55C5D" w:rsidRPr="00855C5D">
        <w:rPr>
          <w:rFonts w:ascii="Times New Roman" w:hAnsi="Times New Roman" w:cs="Times New Roman"/>
          <w:sz w:val="28"/>
          <w:szCs w:val="28"/>
        </w:rPr>
        <w:t>интегрированной системы электронного документооборота, архива и управления потоками работ Пермского края (ИСЭД</w:t>
      </w:r>
      <w:r w:rsidR="00855C5D">
        <w:rPr>
          <w:rFonts w:ascii="Times New Roman" w:hAnsi="Times New Roman" w:cs="Times New Roman"/>
          <w:sz w:val="28"/>
          <w:szCs w:val="28"/>
        </w:rPr>
        <w:t>)</w:t>
      </w:r>
      <w:r w:rsidR="00F95A6C">
        <w:rPr>
          <w:rFonts w:ascii="Times New Roman" w:hAnsi="Times New Roman" w:cs="Times New Roman"/>
          <w:sz w:val="28"/>
          <w:szCs w:val="28"/>
        </w:rPr>
        <w:t xml:space="preserve"> </w:t>
      </w:r>
      <w:r w:rsidR="00946546" w:rsidRPr="00946546">
        <w:rPr>
          <w:rFonts w:ascii="Times New Roman" w:hAnsi="Times New Roman" w:cs="Times New Roman"/>
          <w:sz w:val="28"/>
          <w:szCs w:val="28"/>
        </w:rPr>
        <w:t>направляет</w:t>
      </w:r>
      <w:r w:rsidR="001B497A">
        <w:rPr>
          <w:rFonts w:ascii="Times New Roman" w:hAnsi="Times New Roman" w:cs="Times New Roman"/>
          <w:sz w:val="28"/>
          <w:szCs w:val="28"/>
        </w:rPr>
        <w:t xml:space="preserve"> в адрес Министерства </w:t>
      </w:r>
      <w:r w:rsidR="00946546">
        <w:rPr>
          <w:rFonts w:ascii="Times New Roman" w:hAnsi="Times New Roman" w:cs="Times New Roman"/>
          <w:sz w:val="28"/>
          <w:szCs w:val="28"/>
        </w:rPr>
        <w:t>п</w:t>
      </w:r>
      <w:r w:rsidR="00946546" w:rsidRPr="00855C5D">
        <w:rPr>
          <w:rFonts w:ascii="Times New Roman" w:hAnsi="Times New Roman" w:cs="Times New Roman"/>
          <w:sz w:val="28"/>
          <w:szCs w:val="28"/>
        </w:rPr>
        <w:t>редварительные заявки</w:t>
      </w:r>
      <w:r w:rsidR="001B497A">
        <w:rPr>
          <w:rFonts w:ascii="Times New Roman" w:hAnsi="Times New Roman" w:cs="Times New Roman"/>
          <w:sz w:val="28"/>
          <w:szCs w:val="28"/>
        </w:rPr>
        <w:t xml:space="preserve"> </w:t>
      </w:r>
      <w:r w:rsidR="00946546" w:rsidRPr="00855C5D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соревнований, </w:t>
      </w:r>
      <w:r w:rsidR="001B497A">
        <w:rPr>
          <w:rFonts w:ascii="Times New Roman" w:hAnsi="Times New Roman" w:cs="Times New Roman"/>
          <w:sz w:val="28"/>
          <w:szCs w:val="28"/>
        </w:rPr>
        <w:br/>
      </w:r>
      <w:r w:rsidR="00946546" w:rsidRPr="00855C5D">
        <w:rPr>
          <w:rFonts w:ascii="Times New Roman" w:hAnsi="Times New Roman" w:cs="Times New Roman"/>
          <w:sz w:val="28"/>
          <w:szCs w:val="28"/>
        </w:rPr>
        <w:t>по форме, указанной</w:t>
      </w:r>
      <w:r w:rsidR="001B497A">
        <w:rPr>
          <w:rFonts w:ascii="Times New Roman" w:hAnsi="Times New Roman" w:cs="Times New Roman"/>
          <w:sz w:val="28"/>
          <w:szCs w:val="28"/>
        </w:rPr>
        <w:t xml:space="preserve"> </w:t>
      </w:r>
      <w:r w:rsidR="00946546" w:rsidRPr="00CD42B2">
        <w:rPr>
          <w:rFonts w:ascii="Times New Roman" w:hAnsi="Times New Roman" w:cs="Times New Roman"/>
          <w:sz w:val="28"/>
          <w:szCs w:val="28"/>
        </w:rPr>
        <w:t>в приложении 3 к настоящему</w:t>
      </w:r>
      <w:r w:rsidR="00946546" w:rsidRPr="00855C5D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D4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приложением:</w:t>
      </w:r>
    </w:p>
    <w:p w:rsidR="00946546" w:rsidRDefault="00855C5D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копии</w:t>
      </w:r>
      <w:r w:rsid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(Постановление (распоряжение) главы муниципального образования Пермского края</w:t>
      </w:r>
      <w:r w:rsidR="00F95A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6546">
        <w:rPr>
          <w:rFonts w:ascii="Times New Roman" w:hAnsi="Times New Roman" w:cs="Times New Roman"/>
          <w:color w:val="000000" w:themeColor="text1"/>
          <w:sz w:val="28"/>
          <w:szCs w:val="28"/>
        </w:rPr>
        <w:t>, утвердившего реестр площадок, участвующих в проекте «Тренер нашего двора»</w:t>
      </w:r>
      <w:r w:rsidR="00CD42B2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D4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тренеров, участвующих в проекте</w:t>
      </w:r>
      <w:r w:rsidR="009465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6546" w:rsidRDefault="00946546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5C5D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о проведении муниципального этапа соревнований.</w:t>
      </w:r>
    </w:p>
    <w:p w:rsidR="00946546" w:rsidRDefault="00CD42B2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9.2.2 </w:t>
      </w:r>
      <w:r w:rsidRPr="00CD4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D47B8E" w:rsidRPr="00CD4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 до 1</w:t>
      </w:r>
      <w:r w:rsidR="001D6972" w:rsidRPr="00CD4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95A6C" w:rsidRPr="00CD4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 2019 года</w:t>
      </w:r>
      <w:r w:rsidR="00F9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97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допуску</w:t>
      </w:r>
      <w:r w:rsidR="00F9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представленные предварительные заявки</w:t>
      </w:r>
      <w:r w:rsidR="006D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пункте 9.2.1</w:t>
      </w:r>
      <w:r w:rsidR="00F9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решение о допуске (недопуске) команд.</w:t>
      </w:r>
    </w:p>
    <w:p w:rsidR="00F95A6C" w:rsidRDefault="00F95A6C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Команде будет отказано в участии в региональном этапе соревнований по следующим основаниям:</w:t>
      </w:r>
    </w:p>
    <w:p w:rsidR="00F95A6C" w:rsidRDefault="00F95A6C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тренер (площадка) отсутствует в реестре площадок, участвующих в проекте «Тренер нашего двора;</w:t>
      </w:r>
    </w:p>
    <w:p w:rsidR="00F95A6C" w:rsidRDefault="00F95A6C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команда не является победителем муниципального этапа соревнований (за исключением случаев, указанных в абзаце 2 пункта 4.2.</w:t>
      </w:r>
      <w:r w:rsidR="00855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приложения подтверждающих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5C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A6C" w:rsidRDefault="00F95A6C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составе команды </w:t>
      </w:r>
      <w:r w:rsidR="001D6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</w:t>
      </w:r>
      <w:r w:rsidRPr="00F9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CD42B2">
        <w:rPr>
          <w:rFonts w:ascii="Times New Roman" w:hAnsi="Times New Roman" w:cs="Times New Roman"/>
          <w:color w:val="000000" w:themeColor="text1"/>
          <w:sz w:val="28"/>
          <w:szCs w:val="28"/>
        </w:rPr>
        <w:t>сборных</w:t>
      </w:r>
      <w:r w:rsidR="00CD42B2"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 муниципальных районов (городских округов) по видам спорта, участвующие в чемпионатах и первенствах Пермского края по волейболу, футболу, баскетболу</w:t>
      </w:r>
      <w:r w:rsidR="00CD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2B2"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среди ветеранов), члены сборных команд Пермского края</w:t>
      </w:r>
      <w:r w:rsidR="00CD42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42B2"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="00CD42B2"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Федерации.</w:t>
      </w:r>
    </w:p>
    <w:p w:rsidR="00F95A6C" w:rsidRDefault="00F95A6C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заявка представлена с нарушением срока и не по предложенной форме</w:t>
      </w:r>
      <w:r w:rsidR="00855C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5C5D" w:rsidRDefault="00855C5D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участники команды не соответствуют условиям допуска.</w:t>
      </w:r>
    </w:p>
    <w:p w:rsidR="00F95A6C" w:rsidRDefault="00855C5D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рассмотрении представленных заявок будет размещена </w:t>
      </w:r>
      <w:r w:rsidRPr="00CD4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сайте Министерства не позднее 20 августа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A6C" w:rsidRDefault="00855C5D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день приезда на соревнования тренер команды представляет в мандатную комиссию следующие документы на бумажных носителях:</w:t>
      </w:r>
    </w:p>
    <w:p w:rsidR="00946546" w:rsidRPr="00946546" w:rsidRDefault="00946546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именную </w:t>
      </w:r>
      <w:hyperlink w:anchor="P229" w:history="1">
        <w:r w:rsidRPr="009465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A767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подписанную тренером и заверенную руководителем органа местного самоуправления в сфере физической культуры и спорта, с указанием допуска врача на каждого участника;</w:t>
      </w:r>
    </w:p>
    <w:p w:rsidR="00946546" w:rsidRPr="00946546" w:rsidRDefault="00946546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281" w:history="1">
        <w:r w:rsidRPr="009465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по форме согласно приложению </w:t>
      </w:r>
      <w:r w:rsidR="00A767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946546" w:rsidRPr="00946546" w:rsidRDefault="00946546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27D3">
        <w:rPr>
          <w:rFonts w:ascii="Times New Roman" w:hAnsi="Times New Roman" w:cs="Times New Roman"/>
          <w:color w:val="000000" w:themeColor="text1"/>
          <w:sz w:val="28"/>
          <w:szCs w:val="28"/>
        </w:rPr>
        <w:t>оригинал</w:t>
      </w: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 о рождении (паспорта) каждого участника команды;</w:t>
      </w:r>
    </w:p>
    <w:p w:rsidR="00946546" w:rsidRPr="00946546" w:rsidRDefault="00946546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315" w:history="1">
        <w:r w:rsidRPr="009465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 или законного представителя на участие несовершеннолетнего в соревнованиях (только для лиц моложе 18 лет) (приложение </w:t>
      </w:r>
      <w:r w:rsidR="00A767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Положению).</w:t>
      </w:r>
    </w:p>
    <w:p w:rsidR="00946546" w:rsidRPr="00946546" w:rsidRDefault="00855C5D" w:rsidP="00B92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6546" w:rsidRPr="00946546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полиса страхования от несчастных случаев на каждого участника соревнований.</w:t>
      </w:r>
    </w:p>
    <w:p w:rsidR="00A2553B" w:rsidRDefault="00A2553B" w:rsidP="00A2553B">
      <w:pPr>
        <w:spacing w:after="0" w:line="360" w:lineRule="exact"/>
      </w:pPr>
    </w:p>
    <w:p w:rsidR="00A2553B" w:rsidRPr="00B923B7" w:rsidRDefault="00A2553B" w:rsidP="00A2553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B7">
        <w:rPr>
          <w:rFonts w:ascii="Times New Roman" w:hAnsi="Times New Roman" w:cs="Times New Roman"/>
          <w:b/>
          <w:sz w:val="28"/>
          <w:szCs w:val="28"/>
        </w:rPr>
        <w:t>Настоящее положение является вызовом</w:t>
      </w:r>
      <w:r w:rsidR="00B923B7" w:rsidRPr="00B923B7">
        <w:rPr>
          <w:rFonts w:ascii="Times New Roman" w:hAnsi="Times New Roman" w:cs="Times New Roman"/>
          <w:b/>
          <w:sz w:val="28"/>
          <w:szCs w:val="28"/>
        </w:rPr>
        <w:t xml:space="preserve"> на соревнования.</w:t>
      </w:r>
    </w:p>
    <w:p w:rsidR="00A2553B" w:rsidRDefault="00A2553B" w:rsidP="00A2553B">
      <w:pPr>
        <w:spacing w:after="0" w:line="360" w:lineRule="exact"/>
      </w:pPr>
    </w:p>
    <w:p w:rsidR="00A2553B" w:rsidRDefault="00A2553B" w:rsidP="00A2553B">
      <w:pPr>
        <w:spacing w:after="0" w:line="360" w:lineRule="exact"/>
      </w:pPr>
    </w:p>
    <w:p w:rsidR="00A2553B" w:rsidRDefault="00A2553B" w:rsidP="00A2553B">
      <w:pPr>
        <w:spacing w:after="0" w:line="360" w:lineRule="exact"/>
      </w:pPr>
    </w:p>
    <w:p w:rsidR="00A2553B" w:rsidRDefault="00A2553B" w:rsidP="00A2553B">
      <w:pPr>
        <w:spacing w:after="0" w:line="360" w:lineRule="exact"/>
      </w:pPr>
    </w:p>
    <w:p w:rsidR="00A2553B" w:rsidRDefault="00A2553B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6D3D77" w:rsidRDefault="006D3D77" w:rsidP="00A2553B">
      <w:pPr>
        <w:spacing w:after="0" w:line="360" w:lineRule="exact"/>
      </w:pPr>
    </w:p>
    <w:p w:rsidR="00B923B7" w:rsidRDefault="00B923B7" w:rsidP="00A2553B">
      <w:pPr>
        <w:spacing w:after="0" w:line="360" w:lineRule="exact"/>
      </w:pPr>
    </w:p>
    <w:p w:rsidR="00B923B7" w:rsidRDefault="00B923B7" w:rsidP="00A2553B">
      <w:pPr>
        <w:spacing w:after="0" w:line="360" w:lineRule="exact"/>
      </w:pPr>
    </w:p>
    <w:p w:rsidR="00B923B7" w:rsidRPr="00B923B7" w:rsidRDefault="00B923B7" w:rsidP="00B923B7">
      <w:pPr>
        <w:spacing w:line="240" w:lineRule="exact"/>
        <w:ind w:left="6237" w:right="23"/>
        <w:rPr>
          <w:rFonts w:ascii="Times New Roman" w:eastAsia="Times New Roman" w:hAnsi="Times New Roman" w:cs="Times New Roman"/>
          <w:sz w:val="28"/>
          <w:szCs w:val="28"/>
        </w:rPr>
      </w:pPr>
      <w:r w:rsidRPr="00B923B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r w:rsidRPr="00B923B7">
        <w:rPr>
          <w:rFonts w:ascii="Times New Roman" w:eastAsia="Times New Roman" w:hAnsi="Times New Roman" w:cs="Times New Roman"/>
          <w:sz w:val="28"/>
          <w:szCs w:val="28"/>
        </w:rPr>
        <w:t xml:space="preserve"> положению о проведении регионального этапа соревнований в рамках проекта «Тренер нашего двора»</w:t>
      </w:r>
    </w:p>
    <w:p w:rsidR="00C928B5" w:rsidRDefault="00C928B5" w:rsidP="00B923B7">
      <w:pPr>
        <w:tabs>
          <w:tab w:val="left" w:pos="0"/>
        </w:tabs>
        <w:spacing w:line="240" w:lineRule="exact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</w:p>
    <w:p w:rsidR="00B923B7" w:rsidRDefault="00C928B5" w:rsidP="00B923B7">
      <w:pPr>
        <w:tabs>
          <w:tab w:val="left" w:pos="0"/>
        </w:tabs>
        <w:spacing w:line="240" w:lineRule="exact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результатов личного первенства для подведения командного первенства </w:t>
      </w:r>
      <w:r w:rsidR="00B923B7">
        <w:rPr>
          <w:rFonts w:ascii="Times New Roman" w:eastAsia="Times New Roman" w:hAnsi="Times New Roman" w:cs="Times New Roman"/>
          <w:sz w:val="28"/>
          <w:szCs w:val="28"/>
        </w:rPr>
        <w:t>регионального этапа соревнований</w:t>
      </w:r>
      <w:r w:rsidR="00B923B7" w:rsidRPr="00B9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3B7">
        <w:rPr>
          <w:rFonts w:ascii="Times New Roman" w:eastAsia="Times New Roman" w:hAnsi="Times New Roman" w:cs="Times New Roman"/>
          <w:sz w:val="28"/>
          <w:szCs w:val="28"/>
        </w:rPr>
        <w:t>в рамках проекта «Тренер нашего двора»</w:t>
      </w:r>
    </w:p>
    <w:p w:rsidR="00C928B5" w:rsidRDefault="00B923B7" w:rsidP="00B923B7">
      <w:pPr>
        <w:tabs>
          <w:tab w:val="left" w:pos="0"/>
        </w:tabs>
        <w:spacing w:line="240" w:lineRule="exact"/>
        <w:ind w:right="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«Доступный двор»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207"/>
        <w:gridCol w:w="1207"/>
        <w:gridCol w:w="724"/>
        <w:gridCol w:w="1207"/>
        <w:gridCol w:w="1207"/>
        <w:gridCol w:w="724"/>
        <w:gridCol w:w="1209"/>
      </w:tblGrid>
      <w:tr w:rsidR="00A2553B" w:rsidTr="00B923B7">
        <w:trPr>
          <w:trHeight w:val="121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Pr="00FF5DF0" w:rsidRDefault="00FF5DF0" w:rsidP="00B923B7">
            <w:pPr>
              <w:spacing w:line="240" w:lineRule="exact"/>
              <w:ind w:right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  <w:r w:rsidR="009168D9" w:rsidRPr="00FF5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есто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Pr="00FF5DF0" w:rsidRDefault="00A2553B" w:rsidP="00B923B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F5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очки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Pr="00FF5DF0" w:rsidRDefault="00FF5DF0" w:rsidP="00B923B7">
            <w:pPr>
              <w:spacing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  <w:r w:rsidR="00A2553B" w:rsidRPr="00FF5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есто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Pr="00FF5DF0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Pr="00FF5DF0" w:rsidRDefault="00A2553B" w:rsidP="00B923B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F5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очки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Pr="00FF5DF0" w:rsidRDefault="00FF5DF0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  <w:r w:rsidR="00A2553B" w:rsidRPr="00FF5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есто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Pr="00FF5DF0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Pr="00FF5DF0" w:rsidRDefault="00A2553B" w:rsidP="00B923B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F5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очки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53B" w:rsidTr="00B923B7">
        <w:trPr>
          <w:trHeight w:val="122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553B" w:rsidTr="00B923B7">
        <w:trPr>
          <w:trHeight w:val="135"/>
          <w:jc w:val="center"/>
        </w:trPr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40" w:type="dxa"/>
            <w:gridSpan w:val="3"/>
            <w:shd w:val="clear" w:color="auto" w:fill="FFFFFF"/>
            <w:vAlign w:val="center"/>
          </w:tcPr>
          <w:p w:rsidR="00A2553B" w:rsidRDefault="00A2553B" w:rsidP="00B923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8B5" w:rsidRDefault="00C928B5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D77" w:rsidRDefault="006D3D7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D77" w:rsidRDefault="006D3D7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D77" w:rsidRDefault="006D3D7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D77" w:rsidRDefault="006D3D7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D77" w:rsidRDefault="006D3D7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Default="00B923B7" w:rsidP="00C928B5">
      <w:pPr>
        <w:spacing w:line="322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3B7" w:rsidRPr="00B923B7" w:rsidRDefault="00B923B7" w:rsidP="00B923B7">
      <w:pPr>
        <w:spacing w:after="0" w:line="240" w:lineRule="exact"/>
        <w:ind w:left="6237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C928B5" w:rsidRDefault="00B923B7" w:rsidP="00B923B7">
      <w:pPr>
        <w:spacing w:after="0" w:line="240" w:lineRule="exact"/>
        <w:ind w:left="6237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3B7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регионального этапа соревнований в рамках проекта «Тренер нашего двора»</w:t>
      </w:r>
    </w:p>
    <w:p w:rsidR="00B923B7" w:rsidRDefault="00B923B7" w:rsidP="00B923B7">
      <w:pPr>
        <w:spacing w:after="0" w:line="240" w:lineRule="exact"/>
        <w:ind w:left="6237" w:right="23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928B5" w:rsidRPr="00B923B7" w:rsidRDefault="00C928B5" w:rsidP="00B923B7">
      <w:pPr>
        <w:tabs>
          <w:tab w:val="left" w:pos="0"/>
        </w:tabs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3B7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C928B5" w:rsidRPr="00B923B7" w:rsidRDefault="00C928B5" w:rsidP="00B923B7">
      <w:pPr>
        <w:tabs>
          <w:tab w:val="left" w:pos="0"/>
        </w:tabs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3B7">
        <w:rPr>
          <w:rFonts w:ascii="Times New Roman" w:eastAsia="Times New Roman" w:hAnsi="Times New Roman" w:cs="Times New Roman"/>
          <w:sz w:val="28"/>
          <w:szCs w:val="28"/>
        </w:rPr>
        <w:t xml:space="preserve">оценки результатов общекомандного первенства </w:t>
      </w:r>
    </w:p>
    <w:p w:rsidR="00C928B5" w:rsidRDefault="00B923B7" w:rsidP="00B923B7">
      <w:pPr>
        <w:tabs>
          <w:tab w:val="left" w:pos="0"/>
        </w:tabs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3B7">
        <w:rPr>
          <w:rFonts w:ascii="Times New Roman" w:eastAsia="Times New Roman" w:hAnsi="Times New Roman" w:cs="Times New Roman"/>
          <w:sz w:val="28"/>
          <w:szCs w:val="28"/>
        </w:rPr>
        <w:t>регионального этапа соревнований в рамках проекта «Тренер нашего двора»</w:t>
      </w:r>
    </w:p>
    <w:p w:rsidR="00C928B5" w:rsidRPr="00B923B7" w:rsidRDefault="00B923B7" w:rsidP="00B923B7">
      <w:pPr>
        <w:tabs>
          <w:tab w:val="left" w:pos="0"/>
        </w:tabs>
        <w:spacing w:line="240" w:lineRule="exact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видам спорта</w:t>
      </w:r>
      <w:r w:rsidR="00C928B5" w:rsidRPr="00B923B7">
        <w:rPr>
          <w:rFonts w:ascii="Times New Roman" w:eastAsia="Times New Roman" w:hAnsi="Times New Roman" w:cs="Times New Roman"/>
          <w:sz w:val="28"/>
          <w:szCs w:val="28"/>
        </w:rPr>
        <w:t>: баскетбол</w:t>
      </w:r>
      <w:r w:rsidRPr="00B923B7">
        <w:rPr>
          <w:rFonts w:ascii="Times New Roman" w:eastAsia="Times New Roman" w:hAnsi="Times New Roman" w:cs="Times New Roman"/>
          <w:sz w:val="28"/>
          <w:szCs w:val="28"/>
        </w:rPr>
        <w:t>3х3</w:t>
      </w:r>
      <w:r w:rsidR="00C928B5" w:rsidRPr="00B923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23B7">
        <w:rPr>
          <w:rFonts w:ascii="Times New Roman" w:eastAsia="Times New Roman" w:hAnsi="Times New Roman" w:cs="Times New Roman"/>
          <w:sz w:val="28"/>
          <w:szCs w:val="28"/>
        </w:rPr>
        <w:t>волейбол, футбол 5х5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4"/>
        <w:gridCol w:w="1448"/>
        <w:gridCol w:w="29"/>
        <w:gridCol w:w="1478"/>
        <w:gridCol w:w="1418"/>
        <w:gridCol w:w="58"/>
        <w:gridCol w:w="1477"/>
        <w:gridCol w:w="1477"/>
      </w:tblGrid>
      <w:tr w:rsidR="00A2553B" w:rsidTr="00B923B7">
        <w:trPr>
          <w:trHeight w:val="4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Очки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2553B" w:rsidTr="00B923B7">
        <w:trPr>
          <w:trHeight w:val="36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2553B" w:rsidTr="00B923B7">
        <w:trPr>
          <w:trHeight w:val="380"/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2553B" w:rsidTr="00B923B7">
        <w:trPr>
          <w:gridAfter w:val="3"/>
          <w:wAfter w:w="3011" w:type="dxa"/>
          <w:trHeight w:val="400"/>
          <w:jc w:val="center"/>
        </w:trPr>
        <w:tc>
          <w:tcPr>
            <w:tcW w:w="1462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62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07" w:type="dxa"/>
            <w:gridSpan w:val="2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2553B" w:rsidRDefault="00A2553B" w:rsidP="00B923B7">
            <w:pPr>
              <w:spacing w:after="0" w:line="24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11772B" w:rsidRDefault="0011772B" w:rsidP="0011772B">
      <w:pPr>
        <w:spacing w:after="0" w:line="240" w:lineRule="exact"/>
        <w:ind w:left="6237" w:right="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17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1E0" w:rsidRPr="00B923B7" w:rsidRDefault="00E611E0" w:rsidP="00E611E0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E611E0" w:rsidRDefault="00E611E0" w:rsidP="00E611E0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3B7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регионального этапа соревнований в рамках проекта «Тренер нашего двора»</w:t>
      </w:r>
    </w:p>
    <w:p w:rsidR="00E611E0" w:rsidRPr="00E611E0" w:rsidRDefault="00E611E0" w:rsidP="00E611E0">
      <w:pPr>
        <w:suppressAutoHyphens/>
        <w:jc w:val="right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8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35"/>
        <w:gridCol w:w="8060"/>
      </w:tblGrid>
      <w:tr w:rsidR="00E611E0" w:rsidRPr="00E611E0" w:rsidTr="00F73AC4">
        <w:trPr>
          <w:trHeight w:val="1847"/>
        </w:trPr>
        <w:tc>
          <w:tcPr>
            <w:tcW w:w="7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ЗАЯВОЧНЫЙ ЛИСТ</w:t>
            </w: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КОМАНДЫ «____________________________________________»</w:t>
            </w: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______________________________________________________________  </w:t>
            </w: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(</w:t>
            </w:r>
            <w:r w:rsidRPr="00E611E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МУНИЦИПАЛЬНОЕ ОБРАЗОВАНИЕ, ГОРОД, РАЙОН)</w:t>
            </w: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НА УЧАСТИЕ ВО ФЕСТИВАЛЕ </w:t>
            </w: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ДЕТСКОГО ДВОРОВОГО ФУТБОЛА</w:t>
            </w: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6Х6 2019 г.</w:t>
            </w:r>
          </w:p>
        </w:tc>
        <w:tc>
          <w:tcPr>
            <w:tcW w:w="8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_____________________________________________________________________________</w:t>
            </w:r>
          </w:p>
          <w:p w:rsidR="00E611E0" w:rsidRPr="00E611E0" w:rsidRDefault="00E611E0" w:rsidP="00E611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_____________________________________________________________________________</w:t>
            </w:r>
          </w:p>
          <w:p w:rsidR="00E611E0" w:rsidRPr="00E611E0" w:rsidRDefault="00E611E0" w:rsidP="00E611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_____________________________________________________________________________</w:t>
            </w:r>
          </w:p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(полное и сокращённое наименование организации)</w:t>
            </w:r>
          </w:p>
          <w:p w:rsidR="00E611E0" w:rsidRPr="00E611E0" w:rsidRDefault="00E611E0" w:rsidP="00E611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_____________________________________________________________________________</w:t>
            </w:r>
          </w:p>
          <w:p w:rsidR="00E611E0" w:rsidRPr="00E611E0" w:rsidRDefault="00E611E0" w:rsidP="00E611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_____________________________________________________________________________</w:t>
            </w:r>
          </w:p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(почтовый адрес с индексом, тел./факс с кодом, </w:t>
            </w:r>
            <w:r w:rsidRPr="00E611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E611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E611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E611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E611E0" w:rsidRPr="00E611E0" w:rsidRDefault="00E611E0" w:rsidP="00E611E0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1559"/>
        <w:gridCol w:w="1134"/>
        <w:gridCol w:w="2552"/>
        <w:gridCol w:w="5244"/>
      </w:tblGrid>
      <w:tr w:rsidR="00E611E0" w:rsidRPr="00E611E0" w:rsidTr="00F73AC4">
        <w:trPr>
          <w:trHeight w:val="1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Позиция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№ паспорта (</w:t>
            </w:r>
            <w:proofErr w:type="spellStart"/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свид</w:t>
            </w:r>
            <w:proofErr w:type="spellEnd"/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. о </w:t>
            </w:r>
            <w:proofErr w:type="spellStart"/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рожд</w:t>
            </w:r>
            <w:proofErr w:type="spellEnd"/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Адрес регистрации (домашний адрес)</w:t>
            </w:r>
          </w:p>
        </w:tc>
      </w:tr>
      <w:tr w:rsidR="00E611E0" w:rsidRPr="00E611E0" w:rsidTr="00F73AC4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11E0" w:rsidRPr="00E611E0" w:rsidTr="00F73AC4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11E0" w:rsidRPr="00E611E0" w:rsidTr="00F73AC4">
        <w:trPr>
          <w:trHeight w:val="25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1E0" w:rsidRPr="00E611E0" w:rsidRDefault="00E611E0" w:rsidP="00E611E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РУКОВОДЯЩИЙ СОСТАВ КОМАНДЫ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26"/>
        <w:gridCol w:w="1354"/>
        <w:gridCol w:w="2516"/>
        <w:gridCol w:w="2693"/>
        <w:gridCol w:w="2577"/>
        <w:gridCol w:w="2101"/>
      </w:tblGrid>
      <w:tr w:rsidR="00E611E0" w:rsidRPr="00E611E0" w:rsidTr="00F73AC4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Фамилия, имя отчество (полностью)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Должность в команде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Основное место работы</w:t>
            </w: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Контактный телефон (мобильный, домашний)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Подпись</w:t>
            </w:r>
          </w:p>
        </w:tc>
      </w:tr>
      <w:tr w:rsidR="00E611E0" w:rsidRPr="00E611E0" w:rsidTr="00F73AC4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1E0" w:rsidRPr="00E611E0" w:rsidRDefault="00E611E0" w:rsidP="00E611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Руководитель делегации</w:t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E611E0" w:rsidRPr="00E611E0" w:rsidRDefault="00E611E0" w:rsidP="00E611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/_______________________________ / ______________________________ </w:t>
      </w:r>
    </w:p>
    <w:p w:rsidR="00E611E0" w:rsidRPr="00E611E0" w:rsidRDefault="00E611E0" w:rsidP="00E611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Start"/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Подпись,   </w:t>
      </w:r>
      <w:proofErr w:type="gramEnd"/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М.П.</w:t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Ф.И.О.</w:t>
      </w:r>
    </w:p>
    <w:p w:rsidR="00E611E0" w:rsidRPr="00E611E0" w:rsidRDefault="00E611E0" w:rsidP="00E611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E611E0" w:rsidRPr="00E611E0" w:rsidRDefault="00E611E0" w:rsidP="00E6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E611E0" w:rsidRPr="00E611E0" w:rsidRDefault="00E611E0" w:rsidP="00E6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E611E0" w:rsidRPr="00E611E0" w:rsidRDefault="00E611E0" w:rsidP="00E6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E611E0" w:rsidRPr="00E611E0" w:rsidRDefault="00E611E0" w:rsidP="00E6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E611E0" w:rsidRPr="00E611E0" w:rsidRDefault="00E611E0" w:rsidP="00E6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  <w:r w:rsidRPr="00E611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ОТМЕТКИ О ПРОХОЖДЕНИИ МАНДАТНЫХ КОМИССИЙ ВСЕХ ЭТАПОВ ФЕСТИВАЛЯ</w:t>
      </w:r>
    </w:p>
    <w:p w:rsidR="00E611E0" w:rsidRPr="00E611E0" w:rsidRDefault="00E611E0" w:rsidP="00E6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3685"/>
        <w:gridCol w:w="5809"/>
        <w:gridCol w:w="2696"/>
      </w:tblGrid>
      <w:tr w:rsidR="00E611E0" w:rsidRPr="00E611E0" w:rsidTr="00F73AC4">
        <w:trPr>
          <w:trHeight w:val="37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lang w:eastAsia="ar-SA"/>
              </w:rPr>
              <w:t>Допуск к</w:t>
            </w:r>
          </w:p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lang w:eastAsia="ar-SA"/>
              </w:rPr>
              <w:t>Фестивалю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 проведения Фестиваля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lang w:eastAsia="ar-SA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E611E0" w:rsidRPr="00E611E0" w:rsidTr="00F73AC4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lang w:eastAsia="ar-SA"/>
              </w:rPr>
              <w:t>Допущены к __ этапу Фестиваля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Гл. судья ______________________ /________________________</w:t>
            </w:r>
          </w:p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611E0" w:rsidRPr="00E611E0" w:rsidRDefault="00E611E0" w:rsidP="00E611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611E0" w:rsidRDefault="00E611E0" w:rsidP="0011772B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1E0" w:rsidRDefault="00E611E0" w:rsidP="0011772B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D77" w:rsidRDefault="006D3D77" w:rsidP="0011772B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D77" w:rsidRDefault="006D3D77" w:rsidP="0011772B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72B" w:rsidRPr="00B923B7" w:rsidRDefault="0011772B" w:rsidP="0011772B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F5DF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11772B" w:rsidRDefault="0011772B" w:rsidP="0011772B">
      <w:pPr>
        <w:spacing w:after="0" w:line="240" w:lineRule="exact"/>
        <w:ind w:left="10206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3B7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регионального этапа соревнований в рамках проекта «Тренер нашего двора»</w:t>
      </w:r>
    </w:p>
    <w:p w:rsidR="00C928B5" w:rsidRDefault="006D3D77" w:rsidP="006D3D77">
      <w:pPr>
        <w:tabs>
          <w:tab w:val="left" w:pos="10311"/>
        </w:tabs>
      </w:pPr>
      <w:r>
        <w:t>ФОРМА для всех команд, кроме футбола 6х6</w:t>
      </w:r>
    </w:p>
    <w:p w:rsidR="0011772B" w:rsidRPr="00CD42B2" w:rsidRDefault="0011772B" w:rsidP="0011772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229"/>
      <w:bookmarkEnd w:id="2"/>
      <w:r w:rsidRPr="00CD4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  <w:r w:rsidR="00CD42B2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11772B" w:rsidRPr="00CD42B2" w:rsidRDefault="0011772B" w:rsidP="0011772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региональном этапе соревнований</w:t>
      </w:r>
    </w:p>
    <w:p w:rsidR="0011772B" w:rsidRPr="00CD42B2" w:rsidRDefault="0011772B" w:rsidP="0011772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«Тренер нашего двора» от дворовой площадки ____________________________, </w:t>
      </w:r>
      <w:r w:rsidR="00CD42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расположенной по адресу _______________________________ (наименование муниципального района (городского</w:t>
      </w:r>
      <w:r w:rsidR="00CD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>круга) Пермского края), ставшей победителем муниципального этапа соревнований</w:t>
      </w:r>
    </w:p>
    <w:p w:rsidR="00CD42B2" w:rsidRPr="00CD42B2" w:rsidRDefault="00CD42B2" w:rsidP="00CD42B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категория____________________________</w:t>
      </w:r>
    </w:p>
    <w:p w:rsidR="00CD42B2" w:rsidRPr="00CD42B2" w:rsidRDefault="00CD42B2" w:rsidP="00CD42B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2B2">
        <w:rPr>
          <w:rFonts w:ascii="Times New Roman" w:hAnsi="Times New Roman" w:cs="Times New Roman"/>
          <w:color w:val="000000" w:themeColor="text1"/>
          <w:sz w:val="28"/>
          <w:szCs w:val="28"/>
        </w:rPr>
        <w:t>вид спорта ________________________________________</w:t>
      </w:r>
    </w:p>
    <w:p w:rsidR="0011772B" w:rsidRPr="00277E58" w:rsidRDefault="0011772B" w:rsidP="0011772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49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3107"/>
        <w:gridCol w:w="1977"/>
        <w:gridCol w:w="3704"/>
        <w:gridCol w:w="3356"/>
        <w:gridCol w:w="2259"/>
      </w:tblGrid>
      <w:tr w:rsidR="0011772B" w:rsidRPr="00277E58" w:rsidTr="00CD42B2">
        <w:trPr>
          <w:trHeight w:val="881"/>
        </w:trPr>
        <w:tc>
          <w:tcPr>
            <w:tcW w:w="555" w:type="dxa"/>
          </w:tcPr>
          <w:p w:rsidR="0011772B" w:rsidRPr="00277E58" w:rsidRDefault="0011772B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277E58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3107" w:type="dxa"/>
          </w:tcPr>
          <w:p w:rsidR="0011772B" w:rsidRPr="00277E58" w:rsidRDefault="0011772B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Фамилия, имя, отчество участника</w:t>
            </w:r>
          </w:p>
        </w:tc>
        <w:tc>
          <w:tcPr>
            <w:tcW w:w="1977" w:type="dxa"/>
          </w:tcPr>
          <w:p w:rsidR="0011772B" w:rsidRPr="00277E58" w:rsidRDefault="0011772B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3704" w:type="dxa"/>
          </w:tcPr>
          <w:p w:rsidR="0011772B" w:rsidRPr="00277E58" w:rsidRDefault="00CD42B2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 спорта </w:t>
            </w:r>
            <w:r>
              <w:rPr>
                <w:rStyle w:val="aa"/>
                <w:rFonts w:ascii="Times New Roman" w:hAnsi="Times New Roman" w:cs="Times New Roman"/>
                <w:color w:val="000000" w:themeColor="text1"/>
              </w:rPr>
              <w:footnoteReference w:id="2"/>
            </w:r>
          </w:p>
        </w:tc>
        <w:tc>
          <w:tcPr>
            <w:tcW w:w="3356" w:type="dxa"/>
          </w:tcPr>
          <w:p w:rsidR="0011772B" w:rsidRPr="00277E58" w:rsidRDefault="0011772B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Домашний адрес</w:t>
            </w:r>
          </w:p>
        </w:tc>
        <w:tc>
          <w:tcPr>
            <w:tcW w:w="2259" w:type="dxa"/>
          </w:tcPr>
          <w:p w:rsidR="0011772B" w:rsidRPr="00277E58" w:rsidRDefault="0011772B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Виза врача</w:t>
            </w:r>
          </w:p>
        </w:tc>
      </w:tr>
      <w:tr w:rsidR="0011772B" w:rsidRPr="00277E58" w:rsidTr="00CD42B2">
        <w:trPr>
          <w:trHeight w:val="283"/>
        </w:trPr>
        <w:tc>
          <w:tcPr>
            <w:tcW w:w="555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7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7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4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6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72B" w:rsidRPr="00277E58" w:rsidTr="00CD42B2">
        <w:trPr>
          <w:trHeight w:val="283"/>
        </w:trPr>
        <w:tc>
          <w:tcPr>
            <w:tcW w:w="555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7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7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4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6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</w:tcPr>
          <w:p w:rsidR="0011772B" w:rsidRPr="00277E58" w:rsidRDefault="0011772B" w:rsidP="00F73A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D42B2" w:rsidRPr="00277E58" w:rsidRDefault="0011772B" w:rsidP="00CD4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77E58">
        <w:rPr>
          <w:rFonts w:ascii="Times New Roman" w:hAnsi="Times New Roman" w:cs="Times New Roman"/>
          <w:color w:val="000000" w:themeColor="text1"/>
        </w:rPr>
        <w:t>К соревнованиям допущено ______________ (_________) человек</w:t>
      </w:r>
      <w:r w:rsidR="00CD42B2" w:rsidRPr="00CD42B2">
        <w:rPr>
          <w:rFonts w:ascii="Times New Roman" w:hAnsi="Times New Roman" w:cs="Times New Roman"/>
          <w:color w:val="000000" w:themeColor="text1"/>
        </w:rPr>
        <w:t xml:space="preserve"> </w:t>
      </w:r>
      <w:r w:rsidR="00CD42B2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CD42B2" w:rsidRPr="00277E58">
        <w:rPr>
          <w:rFonts w:ascii="Times New Roman" w:hAnsi="Times New Roman" w:cs="Times New Roman"/>
          <w:color w:val="000000" w:themeColor="text1"/>
        </w:rPr>
        <w:t>Врач ______________ (_______</w:t>
      </w:r>
      <w:r w:rsidR="00CD42B2">
        <w:rPr>
          <w:rFonts w:ascii="Times New Roman" w:hAnsi="Times New Roman" w:cs="Times New Roman"/>
          <w:color w:val="000000" w:themeColor="text1"/>
        </w:rPr>
        <w:t>__________</w:t>
      </w:r>
      <w:r w:rsidR="00CD42B2" w:rsidRPr="00277E58">
        <w:rPr>
          <w:rFonts w:ascii="Times New Roman" w:hAnsi="Times New Roman" w:cs="Times New Roman"/>
          <w:color w:val="000000" w:themeColor="text1"/>
        </w:rPr>
        <w:t>__)</w:t>
      </w:r>
    </w:p>
    <w:p w:rsidR="0011772B" w:rsidRPr="00277E58" w:rsidRDefault="0011772B" w:rsidP="00117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77E58">
        <w:rPr>
          <w:rFonts w:ascii="Times New Roman" w:hAnsi="Times New Roman" w:cs="Times New Roman"/>
          <w:color w:val="000000" w:themeColor="text1"/>
        </w:rPr>
        <w:t>м.п</w:t>
      </w:r>
      <w:proofErr w:type="spellEnd"/>
      <w:r w:rsidRPr="00277E58">
        <w:rPr>
          <w:rFonts w:ascii="Times New Roman" w:hAnsi="Times New Roman" w:cs="Times New Roman"/>
          <w:color w:val="000000" w:themeColor="text1"/>
        </w:rPr>
        <w:t>.</w:t>
      </w:r>
    </w:p>
    <w:p w:rsidR="0011772B" w:rsidRPr="00277E58" w:rsidRDefault="0011772B" w:rsidP="00CD42B2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277E58">
        <w:rPr>
          <w:rFonts w:ascii="Times New Roman" w:hAnsi="Times New Roman" w:cs="Times New Roman"/>
          <w:color w:val="000000" w:themeColor="text1"/>
        </w:rPr>
        <w:t>Тренер команды ___________________________ (______________________)</w:t>
      </w:r>
    </w:p>
    <w:p w:rsidR="0011772B" w:rsidRPr="00277E58" w:rsidRDefault="0011772B" w:rsidP="0011772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772B" w:rsidRPr="00277E58" w:rsidRDefault="00CD42B2" w:rsidP="0011772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Подтверждаю</w:t>
      </w:r>
      <w:r w:rsidR="0011772B" w:rsidRPr="00277E58">
        <w:rPr>
          <w:rFonts w:ascii="Times New Roman" w:hAnsi="Times New Roman" w:cs="Times New Roman"/>
          <w:color w:val="000000" w:themeColor="text1"/>
        </w:rPr>
        <w:t xml:space="preserve"> соблюдение участниками условий, определенных </w:t>
      </w:r>
      <w:hyperlink w:anchor="P112" w:history="1">
        <w:r w:rsidR="0011772B" w:rsidRPr="00277E58">
          <w:rPr>
            <w:rFonts w:ascii="Times New Roman" w:hAnsi="Times New Roman" w:cs="Times New Roman"/>
            <w:color w:val="000000" w:themeColor="text1"/>
          </w:rPr>
          <w:t>частью IV</w:t>
        </w:r>
      </w:hyperlink>
      <w:r w:rsidR="0011772B" w:rsidRPr="00277E58">
        <w:rPr>
          <w:rFonts w:ascii="Times New Roman" w:hAnsi="Times New Roman" w:cs="Times New Roman"/>
          <w:color w:val="000000" w:themeColor="text1"/>
        </w:rPr>
        <w:t xml:space="preserve"> Положения о проведении</w:t>
      </w:r>
      <w:r w:rsidR="00FF5DF0">
        <w:rPr>
          <w:rFonts w:ascii="Times New Roman" w:hAnsi="Times New Roman" w:cs="Times New Roman"/>
          <w:color w:val="000000" w:themeColor="text1"/>
        </w:rPr>
        <w:t xml:space="preserve"> соревнований в рамках проекта «</w:t>
      </w:r>
      <w:r w:rsidR="0011772B" w:rsidRPr="00277E58">
        <w:rPr>
          <w:rFonts w:ascii="Times New Roman" w:hAnsi="Times New Roman" w:cs="Times New Roman"/>
          <w:color w:val="000000" w:themeColor="text1"/>
        </w:rPr>
        <w:t>Тренер нашего двора</w:t>
      </w:r>
      <w:r w:rsidR="00FF5DF0">
        <w:rPr>
          <w:rFonts w:ascii="Times New Roman" w:hAnsi="Times New Roman" w:cs="Times New Roman"/>
          <w:color w:val="000000" w:themeColor="text1"/>
        </w:rPr>
        <w:t>»</w:t>
      </w:r>
      <w:r w:rsidR="0011772B" w:rsidRPr="00277E58">
        <w:rPr>
          <w:rFonts w:ascii="Times New Roman" w:hAnsi="Times New Roman" w:cs="Times New Roman"/>
          <w:color w:val="000000" w:themeColor="text1"/>
        </w:rPr>
        <w:t>:</w:t>
      </w:r>
    </w:p>
    <w:p w:rsidR="00CD42B2" w:rsidRDefault="0011772B" w:rsidP="00CD42B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77E58">
        <w:rPr>
          <w:rFonts w:ascii="Times New Roman" w:hAnsi="Times New Roman" w:cs="Times New Roman"/>
          <w:color w:val="000000" w:themeColor="text1"/>
        </w:rPr>
        <w:t>Руководитель</w:t>
      </w:r>
      <w:r w:rsidR="00CD42B2">
        <w:rPr>
          <w:rFonts w:ascii="Times New Roman" w:hAnsi="Times New Roman" w:cs="Times New Roman"/>
          <w:color w:val="000000" w:themeColor="text1"/>
        </w:rPr>
        <w:br/>
      </w:r>
      <w:r w:rsidRPr="00277E58">
        <w:rPr>
          <w:rFonts w:ascii="Times New Roman" w:hAnsi="Times New Roman" w:cs="Times New Roman"/>
          <w:color w:val="000000" w:themeColor="text1"/>
        </w:rPr>
        <w:t>органа местного самоуправления в сфере физической культуры и спорта ______________ (_________)</w:t>
      </w:r>
      <w:r w:rsidR="00CD42B2">
        <w:rPr>
          <w:rFonts w:ascii="Times New Roman" w:hAnsi="Times New Roman" w:cs="Times New Roman"/>
          <w:color w:val="000000" w:themeColor="text1"/>
        </w:rPr>
        <w:t xml:space="preserve"> </w:t>
      </w:r>
    </w:p>
    <w:p w:rsidR="0011772B" w:rsidRDefault="0011772B" w:rsidP="00CD42B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77E58">
        <w:rPr>
          <w:rFonts w:ascii="Times New Roman" w:hAnsi="Times New Roman" w:cs="Times New Roman"/>
          <w:color w:val="000000" w:themeColor="text1"/>
        </w:rPr>
        <w:t>м.п</w:t>
      </w:r>
      <w:proofErr w:type="spellEnd"/>
      <w:r w:rsidRPr="00277E58">
        <w:rPr>
          <w:rFonts w:ascii="Times New Roman" w:hAnsi="Times New Roman" w:cs="Times New Roman"/>
          <w:color w:val="000000" w:themeColor="text1"/>
        </w:rPr>
        <w:t>.</w:t>
      </w:r>
    </w:p>
    <w:p w:rsidR="006C27D3" w:rsidRDefault="006C27D3" w:rsidP="00CD42B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6C27D3" w:rsidSect="00CD42B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C27D3" w:rsidRPr="006C27D3" w:rsidRDefault="006C27D3" w:rsidP="00FF5DF0">
      <w:pPr>
        <w:pStyle w:val="ConsPlusNormal"/>
        <w:spacing w:line="240" w:lineRule="exact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F5D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C27D3" w:rsidRDefault="006C27D3" w:rsidP="00FF5DF0">
      <w:pPr>
        <w:pStyle w:val="ConsPlusNormal"/>
        <w:spacing w:line="240" w:lineRule="exact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проведении регионального этапа соревнований в рамках проекта «Тренер нашего двора»</w:t>
      </w:r>
    </w:p>
    <w:p w:rsidR="006C27D3" w:rsidRDefault="006C27D3" w:rsidP="006C27D3">
      <w:pPr>
        <w:pStyle w:val="ConsPlusNormal"/>
        <w:spacing w:line="240" w:lineRule="exact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277E58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C27D3" w:rsidRPr="006C27D3" w:rsidRDefault="006C27D3" w:rsidP="006C27D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281"/>
      <w:bookmarkEnd w:id="3"/>
      <w:r w:rsidRPr="006C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КОМАНДЫ</w:t>
      </w:r>
    </w:p>
    <w:p w:rsidR="006C27D3" w:rsidRPr="006C27D3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Дворовая площадка 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6C27D3" w:rsidRPr="006C27D3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Вид спорта 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6C27D3" w:rsidRPr="006C27D3" w:rsidRDefault="006C27D3" w:rsidP="006C27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категория ___________________________________</w:t>
      </w:r>
    </w:p>
    <w:p w:rsidR="006C27D3" w:rsidRPr="00277E58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3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2091"/>
        <w:gridCol w:w="2091"/>
        <w:gridCol w:w="2091"/>
      </w:tblGrid>
      <w:tr w:rsidR="006C27D3" w:rsidRPr="00277E58" w:rsidTr="006C27D3">
        <w:trPr>
          <w:trHeight w:val="1916"/>
        </w:trPr>
        <w:tc>
          <w:tcPr>
            <w:tcW w:w="2025" w:type="dxa"/>
            <w:vAlign w:val="center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фото</w:t>
            </w:r>
          </w:p>
        </w:tc>
        <w:tc>
          <w:tcPr>
            <w:tcW w:w="2025" w:type="dxa"/>
            <w:vAlign w:val="center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фото</w:t>
            </w:r>
          </w:p>
        </w:tc>
        <w:tc>
          <w:tcPr>
            <w:tcW w:w="2091" w:type="dxa"/>
            <w:vAlign w:val="center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Фото</w:t>
            </w:r>
          </w:p>
        </w:tc>
        <w:tc>
          <w:tcPr>
            <w:tcW w:w="2091" w:type="dxa"/>
            <w:vAlign w:val="center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фото</w:t>
            </w:r>
          </w:p>
        </w:tc>
        <w:tc>
          <w:tcPr>
            <w:tcW w:w="2091" w:type="dxa"/>
            <w:vAlign w:val="center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фото</w:t>
            </w:r>
          </w:p>
        </w:tc>
      </w:tr>
      <w:tr w:rsidR="006C27D3" w:rsidRPr="00277E58" w:rsidTr="006C27D3">
        <w:trPr>
          <w:trHeight w:val="187"/>
        </w:trPr>
        <w:tc>
          <w:tcPr>
            <w:tcW w:w="2025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025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091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091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091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</w:tr>
      <w:tr w:rsidR="006C27D3" w:rsidRPr="00277E58" w:rsidTr="006C27D3">
        <w:trPr>
          <w:trHeight w:val="867"/>
        </w:trPr>
        <w:tc>
          <w:tcPr>
            <w:tcW w:w="2025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2025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2091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2091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2091" w:type="dxa"/>
          </w:tcPr>
          <w:p w:rsidR="006C27D3" w:rsidRPr="00277E58" w:rsidRDefault="006C27D3" w:rsidP="00F73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E58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</w:tr>
    </w:tbl>
    <w:p w:rsidR="006C27D3" w:rsidRPr="00277E58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C27D3" w:rsidRPr="006C27D3" w:rsidRDefault="006C27D3" w:rsidP="006C27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Тренер ________________________ (________________________)</w:t>
      </w:r>
    </w:p>
    <w:p w:rsidR="006C27D3" w:rsidRPr="006C27D3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rmal"/>
        <w:spacing w:line="240" w:lineRule="exact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FF5D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6C27D3" w:rsidRDefault="006C27D3" w:rsidP="006C27D3">
      <w:pPr>
        <w:pStyle w:val="ConsPlusNormal"/>
        <w:spacing w:line="240" w:lineRule="exact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проведении регионального этапа соревнований в рамках проекта «Тренер нашего двора»</w:t>
      </w:r>
    </w:p>
    <w:p w:rsidR="006C27D3" w:rsidRDefault="006C27D3" w:rsidP="006C27D3">
      <w:pPr>
        <w:pStyle w:val="ConsPlusNormal"/>
        <w:spacing w:line="240" w:lineRule="exact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Default="006C27D3" w:rsidP="006C27D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6C27D3" w:rsidRPr="006C27D3" w:rsidRDefault="006C27D3" w:rsidP="006C27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6C27D3" w:rsidRPr="006C27D3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E611E0" w:rsidRDefault="006C27D3" w:rsidP="00E611E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Я, _____________________________________________________________</w:t>
      </w:r>
    </w:p>
    <w:p w:rsidR="006C27D3" w:rsidRPr="00E611E0" w:rsidRDefault="006C27D3" w:rsidP="00E611E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(Ф.И.О. полностью родителя, законного представителя), </w:t>
      </w:r>
    </w:p>
    <w:p w:rsidR="006C27D3" w:rsidRPr="00E611E0" w:rsidRDefault="006C27D3" w:rsidP="00E611E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>являющаяся (-ийся) отцом, матерью, законным    представителем (нужное    подчеркнуть) несовершеннолетнего_____________________________________________________</w:t>
      </w:r>
    </w:p>
    <w:p w:rsidR="006C27D3" w:rsidRPr="00E611E0" w:rsidRDefault="00E611E0" w:rsidP="00E611E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6C27D3"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(Ф.И.О.  полностью несовершеннолетнего) </w:t>
      </w:r>
    </w:p>
    <w:p w:rsidR="006C27D3" w:rsidRPr="00E611E0" w:rsidRDefault="006C27D3" w:rsidP="00E611E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>согласен (-на) с тем, что мой ребенок станет участником дворовой команды в проекте «Тренер нашего двора».</w:t>
      </w:r>
    </w:p>
    <w:p w:rsidR="00E611E0" w:rsidRPr="00E611E0" w:rsidRDefault="00E611E0" w:rsidP="00E611E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требований Федерального </w:t>
      </w:r>
      <w:hyperlink r:id="rId10" w:history="1">
        <w:r w:rsidRPr="00E61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 № 152-ФЗ от 27 июля 2006 г. даю свое письменное согласие на обработку персональных данных своего ребенка.</w:t>
      </w:r>
    </w:p>
    <w:p w:rsidR="00E611E0" w:rsidRPr="00E611E0" w:rsidRDefault="00E611E0" w:rsidP="00E611E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E611E0" w:rsidRPr="00E611E0" w:rsidRDefault="00E611E0" w:rsidP="00E611E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>Также под персональными данными подразумевается любая информация, имеющая к моему ребенку отношение как к субъекту персональных данных, в том числе фамилия, имя, отчество, дата и место рождения, адрес проживания, семейный статус и любая другая информация.</w:t>
      </w:r>
    </w:p>
    <w:p w:rsidR="00E611E0" w:rsidRPr="00E611E0" w:rsidRDefault="00E611E0" w:rsidP="00E611E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1E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отзыва согласия на обработку персональных данных мне известен.</w:t>
      </w:r>
    </w:p>
    <w:p w:rsidR="00E611E0" w:rsidRDefault="00E611E0" w:rsidP="006C27D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D3" w:rsidRPr="006C27D3" w:rsidRDefault="006C27D3" w:rsidP="006C27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  _______________________   __________________________</w:t>
      </w:r>
    </w:p>
    <w:p w:rsidR="006C27D3" w:rsidRPr="006C27D3" w:rsidRDefault="006C27D3" w:rsidP="00FF5D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Подпись                   </w:t>
      </w:r>
      <w:r w:rsidR="00E6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6C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Ф.И.О.</w:t>
      </w:r>
    </w:p>
    <w:p w:rsidR="006C27D3" w:rsidRPr="00277E58" w:rsidRDefault="006C27D3" w:rsidP="006C27D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C27D3" w:rsidRPr="006C27D3" w:rsidRDefault="006C27D3" w:rsidP="006C2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27D3" w:rsidRPr="006C27D3" w:rsidSect="006C27D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C4" w:rsidRDefault="00F73AC4" w:rsidP="00CD42B2">
      <w:pPr>
        <w:spacing w:after="0" w:line="240" w:lineRule="auto"/>
      </w:pPr>
      <w:r>
        <w:separator/>
      </w:r>
    </w:p>
  </w:endnote>
  <w:endnote w:type="continuationSeparator" w:id="0">
    <w:p w:rsidR="00F73AC4" w:rsidRDefault="00F73AC4" w:rsidP="00CD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C4" w:rsidRDefault="00F73AC4" w:rsidP="00CD42B2">
      <w:pPr>
        <w:spacing w:after="0" w:line="240" w:lineRule="auto"/>
      </w:pPr>
      <w:r>
        <w:separator/>
      </w:r>
    </w:p>
  </w:footnote>
  <w:footnote w:type="continuationSeparator" w:id="0">
    <w:p w:rsidR="00F73AC4" w:rsidRDefault="00F73AC4" w:rsidP="00CD42B2">
      <w:pPr>
        <w:spacing w:after="0" w:line="240" w:lineRule="auto"/>
      </w:pPr>
      <w:r>
        <w:continuationSeparator/>
      </w:r>
    </w:p>
  </w:footnote>
  <w:footnote w:id="1">
    <w:p w:rsidR="00F73AC4" w:rsidRDefault="00F73AC4">
      <w:pPr>
        <w:pStyle w:val="a8"/>
      </w:pPr>
      <w:r>
        <w:rPr>
          <w:rStyle w:val="aa"/>
        </w:rPr>
        <w:footnoteRef/>
      </w:r>
      <w:r>
        <w:t xml:space="preserve"> Предварительная заявка, которая предоставляется в срок до 14 августа 2019 года может быть представлена без подписи врача</w:t>
      </w:r>
    </w:p>
  </w:footnote>
  <w:footnote w:id="2">
    <w:p w:rsidR="00F73AC4" w:rsidRDefault="00F73AC4">
      <w:pPr>
        <w:pStyle w:val="a8"/>
      </w:pPr>
      <w:r>
        <w:rPr>
          <w:rStyle w:val="aa"/>
        </w:rPr>
        <w:footnoteRef/>
      </w:r>
      <w:r>
        <w:t xml:space="preserve"> Указать вид спорта, в котором будут участвовать члены команды, в том числе указать кто из членов команды и каких видах участвует в программе «Доступный двор»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E0234E"/>
    <w:multiLevelType w:val="hybridMultilevel"/>
    <w:tmpl w:val="1E7594A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75DBB7"/>
    <w:multiLevelType w:val="hybridMultilevel"/>
    <w:tmpl w:val="A5990A2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E91166"/>
    <w:multiLevelType w:val="hybridMultilevel"/>
    <w:tmpl w:val="77C2CC4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5160D4"/>
    <w:multiLevelType w:val="multilevel"/>
    <w:tmpl w:val="E25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79E33"/>
    <w:multiLevelType w:val="hybridMultilevel"/>
    <w:tmpl w:val="293C3EB8"/>
    <w:lvl w:ilvl="0" w:tplc="9672399A">
      <w:start w:val="1"/>
      <w:numFmt w:val="upperRoman"/>
      <w:lvlText w:val="%1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ABC3295"/>
    <w:multiLevelType w:val="hybridMultilevel"/>
    <w:tmpl w:val="A33662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C5413A"/>
    <w:multiLevelType w:val="multilevel"/>
    <w:tmpl w:val="FF3A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43C46"/>
    <w:multiLevelType w:val="multilevel"/>
    <w:tmpl w:val="284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1"/>
    <w:rsid w:val="00020B67"/>
    <w:rsid w:val="000509AF"/>
    <w:rsid w:val="0005403B"/>
    <w:rsid w:val="000878FB"/>
    <w:rsid w:val="000B215F"/>
    <w:rsid w:val="000D634E"/>
    <w:rsid w:val="000F0B6D"/>
    <w:rsid w:val="000F3299"/>
    <w:rsid w:val="001109D6"/>
    <w:rsid w:val="00113EE6"/>
    <w:rsid w:val="0011772B"/>
    <w:rsid w:val="00131FCE"/>
    <w:rsid w:val="00161C31"/>
    <w:rsid w:val="001B497A"/>
    <w:rsid w:val="001B4EE2"/>
    <w:rsid w:val="001B6D4E"/>
    <w:rsid w:val="001D3A4C"/>
    <w:rsid w:val="001D4918"/>
    <w:rsid w:val="001D6972"/>
    <w:rsid w:val="0020154D"/>
    <w:rsid w:val="00202859"/>
    <w:rsid w:val="00244C5D"/>
    <w:rsid w:val="00276936"/>
    <w:rsid w:val="00325AE1"/>
    <w:rsid w:val="00380BA8"/>
    <w:rsid w:val="0038127C"/>
    <w:rsid w:val="00383AA7"/>
    <w:rsid w:val="003900FB"/>
    <w:rsid w:val="003A6425"/>
    <w:rsid w:val="003D17B8"/>
    <w:rsid w:val="003E617C"/>
    <w:rsid w:val="00412376"/>
    <w:rsid w:val="004A1E9A"/>
    <w:rsid w:val="004C2F57"/>
    <w:rsid w:val="004D3978"/>
    <w:rsid w:val="004F0D3B"/>
    <w:rsid w:val="005E2892"/>
    <w:rsid w:val="00630C09"/>
    <w:rsid w:val="00650E16"/>
    <w:rsid w:val="00677556"/>
    <w:rsid w:val="00681482"/>
    <w:rsid w:val="00685F67"/>
    <w:rsid w:val="00693E89"/>
    <w:rsid w:val="006C27D3"/>
    <w:rsid w:val="006C7F9A"/>
    <w:rsid w:val="006D3D77"/>
    <w:rsid w:val="007669F4"/>
    <w:rsid w:val="007A0991"/>
    <w:rsid w:val="007B033B"/>
    <w:rsid w:val="00855C5D"/>
    <w:rsid w:val="008A53B3"/>
    <w:rsid w:val="00900332"/>
    <w:rsid w:val="00912832"/>
    <w:rsid w:val="00914A0C"/>
    <w:rsid w:val="009168D9"/>
    <w:rsid w:val="00920537"/>
    <w:rsid w:val="0092494B"/>
    <w:rsid w:val="00946546"/>
    <w:rsid w:val="0098339C"/>
    <w:rsid w:val="009A38A5"/>
    <w:rsid w:val="009C7D9C"/>
    <w:rsid w:val="00A24452"/>
    <w:rsid w:val="00A2553B"/>
    <w:rsid w:val="00A767BA"/>
    <w:rsid w:val="00A82B83"/>
    <w:rsid w:val="00AA318D"/>
    <w:rsid w:val="00B06D02"/>
    <w:rsid w:val="00B2336E"/>
    <w:rsid w:val="00B56313"/>
    <w:rsid w:val="00B752FB"/>
    <w:rsid w:val="00B923B7"/>
    <w:rsid w:val="00BA0FB1"/>
    <w:rsid w:val="00BD71BE"/>
    <w:rsid w:val="00BE2578"/>
    <w:rsid w:val="00C04AA8"/>
    <w:rsid w:val="00C22421"/>
    <w:rsid w:val="00C330A1"/>
    <w:rsid w:val="00C44963"/>
    <w:rsid w:val="00C635EC"/>
    <w:rsid w:val="00C928B5"/>
    <w:rsid w:val="00CD42B2"/>
    <w:rsid w:val="00CF385B"/>
    <w:rsid w:val="00D070BD"/>
    <w:rsid w:val="00D10C0C"/>
    <w:rsid w:val="00D47B8E"/>
    <w:rsid w:val="00D65E57"/>
    <w:rsid w:val="00DA1336"/>
    <w:rsid w:val="00DD40F3"/>
    <w:rsid w:val="00E32FD0"/>
    <w:rsid w:val="00E3390D"/>
    <w:rsid w:val="00E3488E"/>
    <w:rsid w:val="00E611E0"/>
    <w:rsid w:val="00E84AD3"/>
    <w:rsid w:val="00EC0A32"/>
    <w:rsid w:val="00F15ACB"/>
    <w:rsid w:val="00F26140"/>
    <w:rsid w:val="00F440AE"/>
    <w:rsid w:val="00F73AC4"/>
    <w:rsid w:val="00F95A6C"/>
    <w:rsid w:val="00FB6028"/>
    <w:rsid w:val="00FE56FA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E5A4-93A4-4B31-A537-D909D2D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32"/>
  </w:style>
  <w:style w:type="paragraph" w:styleId="2">
    <w:name w:val="heading 2"/>
    <w:basedOn w:val="a"/>
    <w:link w:val="20"/>
    <w:uiPriority w:val="9"/>
    <w:qFormat/>
    <w:rsid w:val="00FB6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decorationfirst">
    <w:name w:val="article_decoration_first"/>
    <w:basedOn w:val="a"/>
    <w:rsid w:val="00B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2FB"/>
    <w:rPr>
      <w:b/>
      <w:bCs/>
    </w:rPr>
  </w:style>
  <w:style w:type="paragraph" w:styleId="a5">
    <w:name w:val="Normal (Web)"/>
    <w:basedOn w:val="a"/>
    <w:uiPriority w:val="99"/>
    <w:semiHidden/>
    <w:unhideWhenUsed/>
    <w:rsid w:val="00B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8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6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D42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42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42B2"/>
    <w:rPr>
      <w:vertAlign w:val="superscript"/>
    </w:rPr>
  </w:style>
  <w:style w:type="paragraph" w:customStyle="1" w:styleId="ConsPlusNonformat">
    <w:name w:val="ConsPlusNonformat"/>
    <w:rsid w:val="006C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32FD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D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3D77"/>
  </w:style>
  <w:style w:type="paragraph" w:styleId="ae">
    <w:name w:val="footer"/>
    <w:basedOn w:val="a"/>
    <w:link w:val="af"/>
    <w:uiPriority w:val="99"/>
    <w:unhideWhenUsed/>
    <w:rsid w:val="006D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8820AE75F270EA049202EA397604DE1C4D61BDEEE787C2D8B897819486FD83E5C97676190AF7C34BF625418E1368FCFA27DD16A7E595CF82ABCBEl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F8820AE75F270EA0493E23B5FB3D46EBCD8912D3EE762376D4D2254E41658F6B139629279EB07C30A1615012BBl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m7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1061-C6F5-42CA-8E30-84F6DDB2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22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 Светлана Григорьевна</cp:lastModifiedBy>
  <cp:revision>32</cp:revision>
  <cp:lastPrinted>2019-06-13T13:08:00Z</cp:lastPrinted>
  <dcterms:created xsi:type="dcterms:W3CDTF">2019-06-02T14:13:00Z</dcterms:created>
  <dcterms:modified xsi:type="dcterms:W3CDTF">2019-06-13T14:05:00Z</dcterms:modified>
</cp:coreProperties>
</file>