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A" w:rsidRPr="00A5529A" w:rsidRDefault="00A5529A" w:rsidP="00A5529A">
      <w:pPr>
        <w:pStyle w:val="msonormalbullet3gif"/>
        <w:spacing w:before="0" w:after="0"/>
      </w:pPr>
      <w:r w:rsidRPr="00A5529A">
        <w:t>УТВЕРЖДАЮ:</w:t>
      </w:r>
      <w:r w:rsidRPr="00A5529A">
        <w:tab/>
        <w:t xml:space="preserve">                        УТВЕРЖДАЮ:                                  УТВЕРЖДАЮ:</w:t>
      </w:r>
    </w:p>
    <w:p w:rsidR="00A5529A" w:rsidRPr="00A5529A" w:rsidRDefault="00A5529A" w:rsidP="00A5529A">
      <w:pPr>
        <w:pStyle w:val="msonormalbullet3gif"/>
        <w:spacing w:before="0" w:after="0"/>
      </w:pPr>
      <w:r w:rsidRPr="00A5529A">
        <w:t>Директор</w:t>
      </w:r>
      <w:r w:rsidRPr="00A5529A">
        <w:tab/>
      </w:r>
      <w:r w:rsidRPr="00A5529A">
        <w:tab/>
      </w:r>
      <w:r w:rsidRPr="00A5529A">
        <w:tab/>
        <w:t xml:space="preserve">             Председател</w:t>
      </w:r>
      <w:r w:rsidR="00E127AE">
        <w:t xml:space="preserve">ь </w:t>
      </w:r>
      <w:r w:rsidRPr="00A5529A">
        <w:t xml:space="preserve">комитета </w:t>
      </w:r>
      <w:proofErr w:type="gramStart"/>
      <w:r w:rsidRPr="00A5529A">
        <w:t>по</w:t>
      </w:r>
      <w:proofErr w:type="gramEnd"/>
      <w:r w:rsidRPr="00A5529A">
        <w:t xml:space="preserve">               Президент</w:t>
      </w:r>
    </w:p>
    <w:p w:rsidR="00A5529A" w:rsidRPr="00A5529A" w:rsidRDefault="00A5529A" w:rsidP="00A5529A">
      <w:pPr>
        <w:pStyle w:val="msonormalbullet3gif"/>
        <w:spacing w:before="0" w:after="0"/>
      </w:pPr>
      <w:r w:rsidRPr="00A5529A">
        <w:t>МБУ ДО «СДЮСШОР «Темп»      физической культуре и спорту         федерации</w:t>
      </w:r>
    </w:p>
    <w:p w:rsidR="00A5529A" w:rsidRPr="00A5529A" w:rsidRDefault="00A5529A" w:rsidP="00A5529A">
      <w:pPr>
        <w:pStyle w:val="msonormalbullet3gif"/>
        <w:spacing w:before="0" w:after="0"/>
      </w:pPr>
      <w:r w:rsidRPr="00A5529A">
        <w:t xml:space="preserve">                                                            </w:t>
      </w:r>
      <w:r w:rsidR="00E127AE">
        <w:t xml:space="preserve">администрации </w:t>
      </w:r>
      <w:proofErr w:type="spellStart"/>
      <w:r w:rsidRPr="00A5529A">
        <w:t>г</w:t>
      </w:r>
      <w:proofErr w:type="gramStart"/>
      <w:r w:rsidRPr="00A5529A">
        <w:t>.Б</w:t>
      </w:r>
      <w:proofErr w:type="gramEnd"/>
      <w:r w:rsidRPr="00A5529A">
        <w:t>ерезники</w:t>
      </w:r>
      <w:proofErr w:type="spellEnd"/>
      <w:r w:rsidRPr="00A5529A">
        <w:t xml:space="preserve">.    </w:t>
      </w:r>
      <w:r w:rsidR="00E127AE">
        <w:t xml:space="preserve">      </w:t>
      </w:r>
      <w:r w:rsidRPr="00A5529A">
        <w:t xml:space="preserve">  волейбола </w:t>
      </w:r>
      <w:proofErr w:type="spellStart"/>
      <w:r w:rsidRPr="00A5529A">
        <w:t>г.Березники</w:t>
      </w:r>
      <w:proofErr w:type="spellEnd"/>
    </w:p>
    <w:p w:rsidR="00A5529A" w:rsidRPr="00A5529A" w:rsidRDefault="00A5529A" w:rsidP="00A5529A">
      <w:pPr>
        <w:pStyle w:val="msonormalbullet3gif"/>
        <w:spacing w:before="0" w:after="0"/>
      </w:pPr>
      <w:r w:rsidRPr="00A5529A">
        <w:t xml:space="preserve">___________ </w:t>
      </w:r>
      <w:proofErr w:type="spellStart"/>
      <w:r w:rsidRPr="00A5529A">
        <w:t>Л.В.Ширёв</w:t>
      </w:r>
      <w:proofErr w:type="spellEnd"/>
      <w:r w:rsidRPr="00A5529A">
        <w:tab/>
        <w:t xml:space="preserve">            __________ А.В. </w:t>
      </w:r>
      <w:proofErr w:type="spellStart"/>
      <w:r w:rsidRPr="00A5529A">
        <w:t>Шамаев</w:t>
      </w:r>
      <w:proofErr w:type="spellEnd"/>
      <w:r w:rsidRPr="00A5529A">
        <w:t xml:space="preserve">                  _______ </w:t>
      </w:r>
      <w:proofErr w:type="spellStart"/>
      <w:r w:rsidRPr="00A5529A">
        <w:t>М.А.Смирнов</w:t>
      </w:r>
      <w:proofErr w:type="spellEnd"/>
    </w:p>
    <w:p w:rsidR="00A5529A" w:rsidRPr="00A5529A" w:rsidRDefault="00A5529A" w:rsidP="00A5529A">
      <w:pPr>
        <w:pStyle w:val="msonormalbullet3gif"/>
        <w:spacing w:before="0" w:after="0"/>
        <w:rPr>
          <w:b/>
          <w:u w:val="single"/>
        </w:rPr>
      </w:pPr>
      <w:r w:rsidRPr="00A5529A">
        <w:rPr>
          <w:u w:val="single"/>
        </w:rPr>
        <w:t>«     »                    2016 г.</w:t>
      </w:r>
      <w:r w:rsidRPr="00A5529A">
        <w:t xml:space="preserve">                   </w:t>
      </w:r>
      <w:r w:rsidRPr="00A5529A">
        <w:rPr>
          <w:u w:val="single"/>
        </w:rPr>
        <w:t xml:space="preserve">«     »                     </w:t>
      </w:r>
      <w:r w:rsidRPr="00A5529A">
        <w:t xml:space="preserve">2016 г.                 </w:t>
      </w:r>
      <w:r w:rsidRPr="00A5529A">
        <w:rPr>
          <w:u w:val="single"/>
        </w:rPr>
        <w:t xml:space="preserve">«     »                     </w:t>
      </w:r>
      <w:r w:rsidRPr="00A5529A">
        <w:t>2016 г.</w:t>
      </w:r>
    </w:p>
    <w:p w:rsidR="00A5529A" w:rsidRPr="00A5529A" w:rsidRDefault="00A5529A" w:rsidP="00A5529A">
      <w:pPr>
        <w:pStyle w:val="msonormalbullet3gif"/>
        <w:spacing w:before="0" w:after="0"/>
        <w:rPr>
          <w:b/>
        </w:rPr>
      </w:pPr>
    </w:p>
    <w:p w:rsidR="00043E52" w:rsidRDefault="00043E52" w:rsidP="00500333">
      <w:pPr>
        <w:pStyle w:val="msonormalbullet3gif"/>
        <w:rPr>
          <w:b/>
        </w:rPr>
      </w:pPr>
    </w:p>
    <w:p w:rsidR="00043E52" w:rsidRDefault="00043E52" w:rsidP="008423CF">
      <w:pPr>
        <w:pStyle w:val="a4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о проведении фестиваля по пляжному волейболу среди мужских и женских команд</w:t>
      </w:r>
      <w:r w:rsidR="008423CF">
        <w:rPr>
          <w:rStyle w:val="a3"/>
          <w:color w:val="000000"/>
          <w:sz w:val="28"/>
          <w:szCs w:val="28"/>
        </w:rPr>
        <w:t>,</w:t>
      </w:r>
      <w:r>
        <w:rPr>
          <w:rStyle w:val="a3"/>
          <w:color w:val="000000"/>
          <w:sz w:val="28"/>
          <w:szCs w:val="28"/>
        </w:rPr>
        <w:t xml:space="preserve"> посвящённого Дню города.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1.ОБЩИЕ ПОЛОЖЕНИЯ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1.1.Положение является основным документом регламентирующим проведение фестиваля по волейболу.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1.2. Соревнования проводятся с целью: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1.2.1. Повышения уровня организации и проведения соревнований. 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1.2.2. Совершенствования игрового мастерства спортсменов.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1.2.3. Привлечения к участию в соревнованиях новых коллективов (клубов) и команд.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1.2.4. Определения сильнейших коллективов, команд, и волейболистов. 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1.2.5. Пропаганды волейбола как способа активного образа жизни и средства укрепления здоровья.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2. МЕСТО И СРОКИ ПРОВЕДЕНИЯ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2.1.Фестиваль проходит в городе Березники, Пермского края на пляжных площадках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2.2. Со</w:t>
      </w:r>
      <w:r w:rsidR="00500333">
        <w:rPr>
          <w:rStyle w:val="a3"/>
          <w:b w:val="0"/>
        </w:rPr>
        <w:t xml:space="preserve">ревнования проходит </w:t>
      </w:r>
      <w:r>
        <w:rPr>
          <w:rStyle w:val="a3"/>
          <w:b w:val="0"/>
        </w:rPr>
        <w:t>25 июня 2016 года.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 xml:space="preserve">3. ОРГАНИЗАТОРЫ МЕРОПРИЯТИЯ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3.1. Общее руководство подготовкой, организацией и проведением</w:t>
      </w:r>
      <w:r w:rsidR="00500333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соревнований осуществляет </w:t>
      </w:r>
      <w:r w:rsidR="00500333">
        <w:rPr>
          <w:rStyle w:val="a3"/>
          <w:b w:val="0"/>
        </w:rPr>
        <w:t xml:space="preserve">Комитет по физической культуре и спорту администрации </w:t>
      </w:r>
      <w:proofErr w:type="spellStart"/>
      <w:r w:rsidR="00500333">
        <w:rPr>
          <w:rStyle w:val="a3"/>
          <w:b w:val="0"/>
        </w:rPr>
        <w:t>г</w:t>
      </w:r>
      <w:proofErr w:type="gramStart"/>
      <w:r w:rsidR="00500333">
        <w:rPr>
          <w:rStyle w:val="a3"/>
          <w:b w:val="0"/>
        </w:rPr>
        <w:t>.Б</w:t>
      </w:r>
      <w:proofErr w:type="gramEnd"/>
      <w:r w:rsidR="00500333">
        <w:rPr>
          <w:rStyle w:val="a3"/>
          <w:b w:val="0"/>
        </w:rPr>
        <w:t>ерезники</w:t>
      </w:r>
      <w:proofErr w:type="spellEnd"/>
      <w:r w:rsidR="00500333">
        <w:rPr>
          <w:rStyle w:val="a3"/>
          <w:b w:val="0"/>
        </w:rPr>
        <w:t xml:space="preserve">. отделение волейбола </w:t>
      </w:r>
      <w:r>
        <w:rPr>
          <w:rStyle w:val="a3"/>
          <w:b w:val="0"/>
        </w:rPr>
        <w:t xml:space="preserve">МБУ ДО </w:t>
      </w:r>
      <w:r w:rsidR="00500333">
        <w:rPr>
          <w:rStyle w:val="a3"/>
          <w:b w:val="0"/>
        </w:rPr>
        <w:t>«СДЮСШОР «Темп»</w:t>
      </w:r>
      <w:r>
        <w:rPr>
          <w:rStyle w:val="a3"/>
          <w:b w:val="0"/>
        </w:rPr>
        <w:t xml:space="preserve"> </w:t>
      </w:r>
      <w:r w:rsidR="00D946EF">
        <w:rPr>
          <w:rStyle w:val="a3"/>
          <w:b w:val="0"/>
        </w:rPr>
        <w:t xml:space="preserve">и Федерацию волейбола </w:t>
      </w:r>
      <w:proofErr w:type="spellStart"/>
      <w:r w:rsidR="00D946EF">
        <w:rPr>
          <w:rStyle w:val="a3"/>
          <w:b w:val="0"/>
        </w:rPr>
        <w:t>г.Березники</w:t>
      </w:r>
      <w:bookmarkStart w:id="0" w:name="_GoBack"/>
      <w:bookmarkEnd w:id="0"/>
      <w:proofErr w:type="spellEnd"/>
    </w:p>
    <w:p w:rsidR="00D946EF" w:rsidRPr="00D946EF" w:rsidRDefault="00D946EF" w:rsidP="00D946EF">
      <w:pPr>
        <w:pStyle w:val="a5"/>
        <w:rPr>
          <w:bCs/>
        </w:rPr>
      </w:pPr>
      <w:r w:rsidRPr="00D946EF">
        <w:rPr>
          <w:bCs/>
        </w:rPr>
        <w:t xml:space="preserve">3.2. Непосредственное проведение мероприятия возлагается на судейскую коллегию. Главный судья: </w:t>
      </w:r>
      <w:proofErr w:type="spellStart"/>
      <w:r w:rsidRPr="00D946EF">
        <w:rPr>
          <w:bCs/>
        </w:rPr>
        <w:t>Кнауб</w:t>
      </w:r>
      <w:proofErr w:type="spellEnd"/>
      <w:r w:rsidRPr="00D946EF">
        <w:rPr>
          <w:bCs/>
        </w:rPr>
        <w:t xml:space="preserve"> Лариса Викторовна</w:t>
      </w:r>
    </w:p>
    <w:p w:rsidR="00D946EF" w:rsidRPr="00D946EF" w:rsidRDefault="00D946EF" w:rsidP="00D946EF">
      <w:pPr>
        <w:pStyle w:val="a5"/>
        <w:rPr>
          <w:bCs/>
        </w:rPr>
      </w:pPr>
      <w:r w:rsidRPr="00D946EF">
        <w:rPr>
          <w:bCs/>
        </w:rPr>
        <w:t>3.3. В соответствии с Федеральным законом «О физической культуре и спорте в Российской Федерации» (статья 34) работники физкультурно-спортивных организаций обязаны соблюдать нормы и правила безопасности при проведении спортивных соревнований.</w:t>
      </w:r>
    </w:p>
    <w:p w:rsidR="00500333" w:rsidRDefault="00043E52" w:rsidP="00500333">
      <w:pPr>
        <w:pStyle w:val="a5"/>
        <w:rPr>
          <w:rStyle w:val="a3"/>
        </w:rPr>
      </w:pPr>
      <w:r>
        <w:rPr>
          <w:rStyle w:val="a3"/>
        </w:rPr>
        <w:t xml:space="preserve">4. ТРЕБОВАНИЯ К УЧАСТНИКАМ И УСЛОВИЯ ИХ ДОПУСКА 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4.1. К участию в соревнованиях допускаются, мужские и женские команды предприятий, организаций, учебных заведений города. Игроки СДЮСШОР допускаются с 14 лет (2001 г.р.) и старше.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4.2. К участию игроки команды допускается при наличии разрешающих (дополнительных) виз врача. Срок действия визы врача – один сезон.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4.3. Состав команды участницы 2 человек + представитель.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</w:rPr>
        <w:t>5.ПРОГРАММА МЕРОПРИЯТИЙ</w:t>
      </w:r>
      <w:r>
        <w:rPr>
          <w:rStyle w:val="a3"/>
          <w:b w:val="0"/>
        </w:rPr>
        <w:t xml:space="preserve"> </w:t>
      </w:r>
    </w:p>
    <w:p w:rsidR="00500333" w:rsidRDefault="00043E52" w:rsidP="00500333">
      <w:r>
        <w:rPr>
          <w:rStyle w:val="a3"/>
          <w:b w:val="0"/>
        </w:rPr>
        <w:t>5.1.</w:t>
      </w:r>
      <w:r w:rsidR="00500333" w:rsidRPr="00500333">
        <w:t xml:space="preserve"> </w:t>
      </w:r>
      <w:r w:rsidR="00500333">
        <w:t>Программа мероприятия:</w:t>
      </w:r>
    </w:p>
    <w:p w:rsidR="00500333" w:rsidRDefault="00500333" w:rsidP="00500333">
      <w:r>
        <w:t>10-30 регистрация команд фестиваля</w:t>
      </w:r>
    </w:p>
    <w:p w:rsidR="00500333" w:rsidRDefault="00500333" w:rsidP="00500333">
      <w:r>
        <w:t>11-00 парад-открытие, начало соревнований</w:t>
      </w:r>
    </w:p>
    <w:p w:rsidR="00500333" w:rsidRDefault="00500333" w:rsidP="00500333">
      <w:r>
        <w:t>Конкурсы: «Метание кокоса», «Гавайское лимбо», «Поедание бананов»</w:t>
      </w:r>
    </w:p>
    <w:p w:rsidR="00500333" w:rsidRDefault="00500333" w:rsidP="00500333">
      <w:r>
        <w:t>Соревнования смешанных пар «Миксты»</w:t>
      </w:r>
    </w:p>
    <w:p w:rsidR="00500333" w:rsidRDefault="00500333" w:rsidP="00500333">
      <w:r>
        <w:t>Конкурс: «Гавайский волейбол»</w:t>
      </w:r>
    </w:p>
    <w:p w:rsidR="00500333" w:rsidRDefault="00500333" w:rsidP="00500333">
      <w:r>
        <w:t>Выборы Мисс и Мистера турнира</w:t>
      </w:r>
    </w:p>
    <w:p w:rsidR="00500333" w:rsidRDefault="00500333" w:rsidP="00500333">
      <w:r>
        <w:t>Награждение. Закрытие фестиваля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5.2. Соревнования проводятся по действующим в России правилам волейбола. </w:t>
      </w:r>
    </w:p>
    <w:p w:rsidR="00500333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Игры проводятся мячами «MIKASA» - MVA . 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lastRenderedPageBreak/>
        <w:t>5.3. Высота сетки: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41"/>
        <w:gridCol w:w="2440"/>
        <w:gridCol w:w="2441"/>
      </w:tblGrid>
      <w:tr w:rsidR="00043E52" w:rsidTr="00500333">
        <w:trPr>
          <w:trHeight w:val="3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2" w:rsidRDefault="00043E52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Возрастная группа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2" w:rsidRDefault="00043E52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Высота сетки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2" w:rsidRDefault="00043E52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Возрастная группа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52" w:rsidRDefault="00043E52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Высота сетки</w:t>
            </w:r>
          </w:p>
        </w:tc>
      </w:tr>
      <w:tr w:rsidR="00500333" w:rsidTr="00500333">
        <w:trPr>
          <w:trHeight w:val="3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33" w:rsidRDefault="00500333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мужчины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3" w:rsidRDefault="00500333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243 см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33" w:rsidRDefault="00500333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женщины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3" w:rsidRDefault="00500333" w:rsidP="00500333">
            <w:pPr>
              <w:pStyle w:val="a5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224 см</w:t>
            </w:r>
          </w:p>
        </w:tc>
      </w:tr>
    </w:tbl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5.4. Все игры проводятся из 3 партии до 21 очков, 3 партия играется до 15 очков.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5.5. Систему проведения соревнований определяется на судейской коллегии.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6.УСЛОВИЯ ПОДВЕДЕНИЯ ИТОГОВ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6.1. Места команд в соревнованиях определяются по наибольшему количеству очков набранных командами.</w:t>
      </w:r>
    </w:p>
    <w:p w:rsidR="00043E52" w:rsidRDefault="00043E52" w:rsidP="00500333">
      <w:pPr>
        <w:pStyle w:val="a5"/>
        <w:rPr>
          <w:rStyle w:val="a3"/>
          <w:rFonts w:eastAsia="TimesNewRomanPSMT"/>
          <w:b w:val="0"/>
        </w:rPr>
      </w:pPr>
      <w:r>
        <w:rPr>
          <w:rStyle w:val="a3"/>
          <w:b w:val="0"/>
        </w:rPr>
        <w:t xml:space="preserve">6.2. </w:t>
      </w:r>
      <w:r>
        <w:rPr>
          <w:rStyle w:val="a3"/>
          <w:rFonts w:eastAsia="TimesNewRomanPSMT"/>
          <w:b w:val="0"/>
        </w:rPr>
        <w:t>За выигрыш 2:0; 2:1 команда получает 3 очка, за поражение 0:2; 1:2; – 0 очко, за неявку – 0 очков.</w:t>
      </w:r>
    </w:p>
    <w:p w:rsidR="00043E52" w:rsidRDefault="00043E52" w:rsidP="00500333">
      <w:pPr>
        <w:pStyle w:val="a5"/>
        <w:rPr>
          <w:rStyle w:val="a3"/>
          <w:rFonts w:eastAsia="TimesNewRomanPSMT"/>
          <w:b w:val="0"/>
        </w:rPr>
      </w:pPr>
      <w:r>
        <w:rPr>
          <w:rStyle w:val="a3"/>
          <w:rFonts w:eastAsia="TimesNewRomanPSMT"/>
          <w:b w:val="0"/>
        </w:rPr>
        <w:t>6.3. При равенстве очков у двух и более команд места определяются последовательно по:</w:t>
      </w:r>
    </w:p>
    <w:p w:rsidR="00043E52" w:rsidRDefault="00043E52" w:rsidP="00500333">
      <w:pPr>
        <w:pStyle w:val="a5"/>
        <w:rPr>
          <w:rStyle w:val="a3"/>
          <w:rFonts w:eastAsia="TimesNewRomanPSMT"/>
          <w:b w:val="0"/>
        </w:rPr>
      </w:pPr>
      <w:r>
        <w:rPr>
          <w:rStyle w:val="a3"/>
          <w:rFonts w:eastAsia="TimesNewRomanPSMT"/>
          <w:b w:val="0"/>
        </w:rPr>
        <w:t>а – соотношению мячей во всех встречах;</w:t>
      </w:r>
    </w:p>
    <w:p w:rsidR="00043E52" w:rsidRDefault="00043E52" w:rsidP="00500333">
      <w:pPr>
        <w:pStyle w:val="a5"/>
        <w:rPr>
          <w:rStyle w:val="a3"/>
          <w:rFonts w:eastAsia="TimesNewRomanPSMT"/>
          <w:b w:val="0"/>
        </w:rPr>
      </w:pPr>
      <w:proofErr w:type="gramStart"/>
      <w:r>
        <w:rPr>
          <w:rStyle w:val="a3"/>
          <w:rFonts w:eastAsia="TimesNewRomanPSMT"/>
          <w:b w:val="0"/>
        </w:rPr>
        <w:t>б</w:t>
      </w:r>
      <w:proofErr w:type="gramEnd"/>
      <w:r>
        <w:rPr>
          <w:rStyle w:val="a3"/>
          <w:rFonts w:eastAsia="TimesNewRomanPSMT"/>
          <w:b w:val="0"/>
        </w:rPr>
        <w:t xml:space="preserve"> – соотношению партий во всех встречах;</w:t>
      </w:r>
    </w:p>
    <w:p w:rsidR="00043E52" w:rsidRDefault="00043E52" w:rsidP="00500333">
      <w:pPr>
        <w:pStyle w:val="a5"/>
        <w:rPr>
          <w:rStyle w:val="a3"/>
          <w:rFonts w:eastAsia="TimesNewRomanPSMT"/>
          <w:b w:val="0"/>
        </w:rPr>
      </w:pPr>
      <w:r>
        <w:rPr>
          <w:rStyle w:val="a3"/>
          <w:rFonts w:eastAsia="TimesNewRomanPSMT"/>
          <w:b w:val="0"/>
        </w:rPr>
        <w:t>6.4. Команда, не явившаяся на игру, снимается с соревнований.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 xml:space="preserve">7.НАГРАЖДЕНИЕ  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7.1.Команды, занявшие первые места, награждаются грамотами </w:t>
      </w:r>
      <w:proofErr w:type="spellStart"/>
      <w:r>
        <w:rPr>
          <w:rStyle w:val="a3"/>
          <w:b w:val="0"/>
        </w:rPr>
        <w:t>КФКиС</w:t>
      </w:r>
      <w:proofErr w:type="spellEnd"/>
      <w:r>
        <w:rPr>
          <w:rStyle w:val="a3"/>
          <w:b w:val="0"/>
        </w:rPr>
        <w:t>, денежными призами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  <w:b w:val="0"/>
        </w:rPr>
        <w:t xml:space="preserve">7.2. Команды, занявшие второе и третье места денежными призами и грамотами </w:t>
      </w:r>
      <w:proofErr w:type="spellStart"/>
      <w:r>
        <w:rPr>
          <w:rStyle w:val="a3"/>
          <w:b w:val="0"/>
        </w:rPr>
        <w:t>КФКиС</w:t>
      </w:r>
      <w:proofErr w:type="spellEnd"/>
      <w:r>
        <w:rPr>
          <w:rStyle w:val="a3"/>
          <w:b w:val="0"/>
        </w:rPr>
        <w:t>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8. УСЛОВИЯ ФИНАНСИРОВАНИЯ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 xml:space="preserve">8.1. Финансирование Соревнований осуществляется за счет средств МБУ ДО </w:t>
      </w:r>
      <w:r w:rsidR="00500333">
        <w:rPr>
          <w:rStyle w:val="a3"/>
          <w:b w:val="0"/>
        </w:rPr>
        <w:t>«</w:t>
      </w:r>
      <w:r>
        <w:rPr>
          <w:rStyle w:val="a3"/>
          <w:b w:val="0"/>
        </w:rPr>
        <w:t>СДЮСШОР «Темп» выделенные на иные цели на 2016 год.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8.2. Дополнительное финансирование, связанное с организационными расходами по подготовке и проведению спортивных соревнований, обеспечиваются за счет внебюджетных сре</w:t>
      </w:r>
      <w:proofErr w:type="gramStart"/>
      <w:r>
        <w:rPr>
          <w:rStyle w:val="a3"/>
          <w:b w:val="0"/>
        </w:rPr>
        <w:t>дств др</w:t>
      </w:r>
      <w:proofErr w:type="gramEnd"/>
      <w:r>
        <w:rPr>
          <w:rStyle w:val="a3"/>
          <w:b w:val="0"/>
        </w:rPr>
        <w:t>угих организаций.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8.3. Расходы по командированию и страхованию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9.ОБЕСПЕЧЕНИЕ БЕЗОПАСНОСТИ УЧАСТНИКОВ И ЗРИТЕЛЕЙ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9.1.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Федерации.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9.2. Во время и в месте проведения спортивных соревнований должен находиться соответствующий медицинский персонал для оказания в случае необходимости медицинской помощи.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Медицинские осмотры участников спортивных соревнований осуществляются</w:t>
      </w:r>
      <w:r w:rsidR="00500333">
        <w:rPr>
          <w:rStyle w:val="a3"/>
          <w:b w:val="0"/>
        </w:rPr>
        <w:t xml:space="preserve"> </w:t>
      </w:r>
      <w:r>
        <w:rPr>
          <w:rStyle w:val="a3"/>
          <w:b w:val="0"/>
        </w:rPr>
        <w:t>по месту жительства, в сроки, определяемые соответствующими медицинскими</w:t>
      </w:r>
      <w:r w:rsidR="00500333">
        <w:rPr>
          <w:rStyle w:val="a3"/>
          <w:b w:val="0"/>
        </w:rPr>
        <w:t xml:space="preserve"> </w:t>
      </w:r>
      <w:r>
        <w:rPr>
          <w:rStyle w:val="a3"/>
          <w:b w:val="0"/>
        </w:rPr>
        <w:t>учреждениями.</w:t>
      </w:r>
    </w:p>
    <w:p w:rsidR="00043E52" w:rsidRDefault="00043E52" w:rsidP="00500333">
      <w:pPr>
        <w:pStyle w:val="a5"/>
        <w:rPr>
          <w:rStyle w:val="a3"/>
          <w:b w:val="0"/>
        </w:rPr>
      </w:pPr>
      <w:r>
        <w:rPr>
          <w:rStyle w:val="a3"/>
          <w:b w:val="0"/>
        </w:rPr>
        <w:t>9.3.Требования настоящего раздела Положения конкретизируются в регламентах спортивных соревнований.</w:t>
      </w:r>
    </w:p>
    <w:p w:rsidR="00043E52" w:rsidRDefault="00043E52" w:rsidP="00500333">
      <w:pPr>
        <w:pStyle w:val="a5"/>
        <w:rPr>
          <w:rStyle w:val="a3"/>
        </w:rPr>
      </w:pPr>
      <w:r>
        <w:rPr>
          <w:rStyle w:val="a3"/>
        </w:rPr>
        <w:t>10.ПОДАЧА ЗАЯВОК НА УЧАСТИЕ</w:t>
      </w:r>
    </w:p>
    <w:p w:rsidR="00043E52" w:rsidRDefault="00043E52" w:rsidP="00500333">
      <w:pPr>
        <w:pStyle w:val="a5"/>
        <w:rPr>
          <w:rStyle w:val="a3"/>
          <w:sz w:val="20"/>
          <w:szCs w:val="20"/>
        </w:rPr>
      </w:pPr>
      <w:r>
        <w:rPr>
          <w:rStyle w:val="a3"/>
          <w:b w:val="0"/>
        </w:rPr>
        <w:t>10.1.Технические заявки на участие в соревнованиях, подписанные участниками соревнований или руководителем спортивной организации, заверенные врачом.</w:t>
      </w:r>
    </w:p>
    <w:p w:rsidR="00043E52" w:rsidRDefault="00043E52" w:rsidP="00500333">
      <w:pPr>
        <w:pStyle w:val="a5"/>
        <w:rPr>
          <w:rStyle w:val="a3"/>
          <w:sz w:val="20"/>
          <w:szCs w:val="20"/>
        </w:rPr>
      </w:pPr>
      <w:proofErr w:type="spellStart"/>
      <w:r>
        <w:rPr>
          <w:rStyle w:val="a3"/>
          <w:sz w:val="20"/>
          <w:szCs w:val="20"/>
        </w:rPr>
        <w:t>Гл</w:t>
      </w:r>
      <w:proofErr w:type="gramStart"/>
      <w:r>
        <w:rPr>
          <w:rStyle w:val="a3"/>
          <w:sz w:val="20"/>
          <w:szCs w:val="20"/>
        </w:rPr>
        <w:t>.с</w:t>
      </w:r>
      <w:proofErr w:type="gramEnd"/>
      <w:r>
        <w:rPr>
          <w:rStyle w:val="a3"/>
          <w:sz w:val="20"/>
          <w:szCs w:val="20"/>
        </w:rPr>
        <w:t>удья</w:t>
      </w:r>
      <w:proofErr w:type="spellEnd"/>
      <w:r>
        <w:rPr>
          <w:rStyle w:val="a3"/>
          <w:sz w:val="20"/>
          <w:szCs w:val="20"/>
        </w:rPr>
        <w:t xml:space="preserve">: </w:t>
      </w:r>
      <w:proofErr w:type="spellStart"/>
      <w:r>
        <w:rPr>
          <w:rStyle w:val="a3"/>
          <w:sz w:val="20"/>
          <w:szCs w:val="20"/>
        </w:rPr>
        <w:t>Л.В.Кнауб</w:t>
      </w:r>
      <w:proofErr w:type="spellEnd"/>
      <w:r>
        <w:rPr>
          <w:rStyle w:val="a3"/>
          <w:sz w:val="20"/>
          <w:szCs w:val="20"/>
        </w:rPr>
        <w:t xml:space="preserve"> 89024730255</w:t>
      </w:r>
    </w:p>
    <w:p w:rsidR="00A7663E" w:rsidRPr="00043E52" w:rsidRDefault="00A7663E" w:rsidP="00500333"/>
    <w:sectPr w:rsidR="00A7663E" w:rsidRPr="00043E52" w:rsidSect="00A5529A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52E"/>
    <w:multiLevelType w:val="hybridMultilevel"/>
    <w:tmpl w:val="10166A8C"/>
    <w:lvl w:ilvl="0" w:tplc="E654D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87"/>
    <w:rsid w:val="00043E52"/>
    <w:rsid w:val="00380F87"/>
    <w:rsid w:val="00500333"/>
    <w:rsid w:val="008423CF"/>
    <w:rsid w:val="00A4033E"/>
    <w:rsid w:val="00A5529A"/>
    <w:rsid w:val="00A7663E"/>
    <w:rsid w:val="00D946EF"/>
    <w:rsid w:val="00E127AE"/>
    <w:rsid w:val="00E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F87"/>
    <w:rPr>
      <w:b/>
      <w:bCs/>
    </w:rPr>
  </w:style>
  <w:style w:type="paragraph" w:styleId="a4">
    <w:name w:val="Normal (Web)"/>
    <w:basedOn w:val="a"/>
    <w:rsid w:val="00380F87"/>
    <w:pPr>
      <w:spacing w:before="120" w:after="216"/>
    </w:pPr>
  </w:style>
  <w:style w:type="paragraph" w:styleId="a5">
    <w:name w:val="No Spacing"/>
    <w:uiPriority w:val="1"/>
    <w:qFormat/>
    <w:rsid w:val="0038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43E52"/>
    <w:pPr>
      <w:spacing w:before="120" w:after="216"/>
    </w:pPr>
  </w:style>
  <w:style w:type="paragraph" w:customStyle="1" w:styleId="msonormalbullet2gif">
    <w:name w:val="msonormalbullet2.gif"/>
    <w:basedOn w:val="a"/>
    <w:rsid w:val="00043E52"/>
    <w:pPr>
      <w:spacing w:before="120" w:after="216"/>
    </w:pPr>
  </w:style>
  <w:style w:type="paragraph" w:customStyle="1" w:styleId="msonormalbullet3gif">
    <w:name w:val="msonormalbullet3.gif"/>
    <w:basedOn w:val="a"/>
    <w:rsid w:val="00043E52"/>
    <w:pPr>
      <w:spacing w:before="120" w:after="216"/>
    </w:pPr>
  </w:style>
  <w:style w:type="paragraph" w:styleId="a6">
    <w:name w:val="Balloon Text"/>
    <w:basedOn w:val="a"/>
    <w:link w:val="a7"/>
    <w:uiPriority w:val="99"/>
    <w:semiHidden/>
    <w:unhideWhenUsed/>
    <w:rsid w:val="00D94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2016-06-15T11:42:00Z</cp:lastPrinted>
  <dcterms:created xsi:type="dcterms:W3CDTF">2016-06-15T04:21:00Z</dcterms:created>
  <dcterms:modified xsi:type="dcterms:W3CDTF">2016-06-15T11:44:00Z</dcterms:modified>
</cp:coreProperties>
</file>