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87" w:rsidRPr="00F46036" w:rsidRDefault="00380F87" w:rsidP="00380F87">
      <w:pPr>
        <w:contextualSpacing/>
      </w:pPr>
      <w:r>
        <w:t>УТВЕРЖДАЮ:</w:t>
      </w:r>
      <w:r>
        <w:tab/>
        <w:t xml:space="preserve">     </w:t>
      </w:r>
      <w:r w:rsidR="004F71A4">
        <w:t xml:space="preserve">         </w:t>
      </w:r>
      <w:r>
        <w:t xml:space="preserve">          УТВЕРЖДАЮ:                                  УТВЕРЖДАЮ:</w:t>
      </w:r>
    </w:p>
    <w:p w:rsidR="004F71A4" w:rsidRDefault="00380F87" w:rsidP="004F71A4">
      <w:pPr>
        <w:contextualSpacing/>
      </w:pPr>
      <w:r>
        <w:t>Директор</w:t>
      </w:r>
      <w:r>
        <w:tab/>
      </w:r>
      <w:r>
        <w:tab/>
      </w:r>
      <w:r>
        <w:tab/>
        <w:t xml:space="preserve">  </w:t>
      </w:r>
      <w:r w:rsidR="004F71A4">
        <w:t xml:space="preserve">           П</w:t>
      </w:r>
      <w:r w:rsidRPr="00F46036">
        <w:t>редседател</w:t>
      </w:r>
      <w:r>
        <w:t>ь</w:t>
      </w:r>
      <w:r w:rsidRPr="00F46036">
        <w:t xml:space="preserve">  комитета </w:t>
      </w:r>
      <w:proofErr w:type="gramStart"/>
      <w:r w:rsidRPr="00F46036">
        <w:t>по</w:t>
      </w:r>
      <w:proofErr w:type="gramEnd"/>
      <w:r w:rsidRPr="00F46036">
        <w:t xml:space="preserve"> </w:t>
      </w:r>
      <w:r>
        <w:t xml:space="preserve">              Президент</w:t>
      </w:r>
    </w:p>
    <w:p w:rsidR="004F71A4" w:rsidRDefault="004F71A4" w:rsidP="004F71A4">
      <w:pPr>
        <w:contextualSpacing/>
      </w:pPr>
      <w:r>
        <w:t xml:space="preserve">МБУ ДО «СДЮСШОР «Темп»      физической </w:t>
      </w:r>
      <w:r w:rsidR="00380F87" w:rsidRPr="00F46036">
        <w:t>культуре</w:t>
      </w:r>
      <w:r w:rsidR="00380F87">
        <w:t xml:space="preserve"> и спорт</w:t>
      </w:r>
      <w:r>
        <w:t>у</w:t>
      </w:r>
      <w:r w:rsidR="00380F87">
        <w:t xml:space="preserve">   </w:t>
      </w:r>
      <w:r>
        <w:t xml:space="preserve"> </w:t>
      </w:r>
      <w:r w:rsidR="004E491D">
        <w:t xml:space="preserve"> </w:t>
      </w:r>
      <w:r w:rsidR="00380F87">
        <w:t xml:space="preserve">    федерации</w:t>
      </w:r>
    </w:p>
    <w:p w:rsidR="00380F87" w:rsidRDefault="004F71A4" w:rsidP="004F71A4">
      <w:pPr>
        <w:contextualSpacing/>
      </w:pPr>
      <w:r>
        <w:t xml:space="preserve">                                                            </w:t>
      </w:r>
      <w:proofErr w:type="spellStart"/>
      <w:r>
        <w:t>г</w:t>
      </w:r>
      <w:proofErr w:type="gramStart"/>
      <w:r>
        <w:t>.</w:t>
      </w:r>
      <w:r w:rsidR="00380F87">
        <w:t>Б</w:t>
      </w:r>
      <w:proofErr w:type="gramEnd"/>
      <w:r w:rsidR="00380F87">
        <w:t>ерезники</w:t>
      </w:r>
      <w:proofErr w:type="spellEnd"/>
      <w:r w:rsidR="00380F87">
        <w:t xml:space="preserve">.                        </w:t>
      </w:r>
      <w:r>
        <w:t xml:space="preserve"> </w:t>
      </w:r>
      <w:r w:rsidR="00380F87">
        <w:t xml:space="preserve">              </w:t>
      </w:r>
      <w:r>
        <w:t>волейбола</w:t>
      </w:r>
      <w:r>
        <w:t xml:space="preserve"> </w:t>
      </w:r>
      <w:proofErr w:type="spellStart"/>
      <w:r>
        <w:t>г.</w:t>
      </w:r>
      <w:r w:rsidR="00380F87">
        <w:t>Березники</w:t>
      </w:r>
      <w:proofErr w:type="spellEnd"/>
    </w:p>
    <w:p w:rsidR="00380F87" w:rsidRPr="00F46036" w:rsidRDefault="00380F87" w:rsidP="00380F87">
      <w:pPr>
        <w:ind w:left="708" w:hanging="708"/>
        <w:contextualSpacing/>
      </w:pPr>
      <w:r>
        <w:t>_______</w:t>
      </w:r>
      <w:r w:rsidR="004F71A4">
        <w:t>___</w:t>
      </w:r>
      <w:r>
        <w:t xml:space="preserve">_ </w:t>
      </w:r>
      <w:proofErr w:type="spellStart"/>
      <w:r>
        <w:t>Л.В.Ширёв</w:t>
      </w:r>
      <w:proofErr w:type="spellEnd"/>
      <w:r>
        <w:tab/>
        <w:t xml:space="preserve"> </w:t>
      </w:r>
      <w:r w:rsidR="004F71A4">
        <w:t xml:space="preserve">           __________ </w:t>
      </w:r>
      <w:r>
        <w:t xml:space="preserve">А.В. </w:t>
      </w:r>
      <w:proofErr w:type="spellStart"/>
      <w:r>
        <w:t>Шамаев</w:t>
      </w:r>
      <w:proofErr w:type="spellEnd"/>
      <w:r>
        <w:t xml:space="preserve">        </w:t>
      </w:r>
      <w:r w:rsidR="004F71A4">
        <w:t xml:space="preserve">     </w:t>
      </w:r>
      <w:r w:rsidR="004E491D">
        <w:t xml:space="preserve">  </w:t>
      </w:r>
      <w:r w:rsidR="004F71A4">
        <w:t xml:space="preserve"> </w:t>
      </w:r>
      <w:r>
        <w:t xml:space="preserve">  _</w:t>
      </w:r>
      <w:bookmarkStart w:id="0" w:name="_GoBack"/>
      <w:bookmarkEnd w:id="0"/>
      <w:r>
        <w:t>______ М.А.Смирнов</w:t>
      </w:r>
    </w:p>
    <w:p w:rsidR="00380F87" w:rsidRPr="00F46036" w:rsidRDefault="00380F87" w:rsidP="00380F87">
      <w:pPr>
        <w:contextualSpacing/>
        <w:rPr>
          <w:b/>
          <w:u w:val="single"/>
        </w:rPr>
      </w:pPr>
      <w:r w:rsidRPr="00F46036">
        <w:rPr>
          <w:u w:val="single"/>
        </w:rPr>
        <w:t xml:space="preserve">«    </w:t>
      </w:r>
      <w:r>
        <w:rPr>
          <w:u w:val="single"/>
        </w:rPr>
        <w:t xml:space="preserve"> </w:t>
      </w:r>
      <w:r w:rsidRPr="00F46036">
        <w:rPr>
          <w:u w:val="single"/>
        </w:rPr>
        <w:t xml:space="preserve">»  </w:t>
      </w:r>
      <w:r>
        <w:rPr>
          <w:u w:val="single"/>
        </w:rPr>
        <w:t xml:space="preserve">                </w:t>
      </w:r>
      <w:r w:rsidRPr="00F46036">
        <w:rPr>
          <w:u w:val="single"/>
        </w:rPr>
        <w:t xml:space="preserve">  201</w:t>
      </w:r>
      <w:r>
        <w:rPr>
          <w:u w:val="single"/>
        </w:rPr>
        <w:t>6</w:t>
      </w:r>
      <w:r w:rsidRPr="00F46036">
        <w:rPr>
          <w:u w:val="single"/>
        </w:rPr>
        <w:t xml:space="preserve"> г</w:t>
      </w:r>
      <w:r>
        <w:rPr>
          <w:u w:val="single"/>
        </w:rPr>
        <w:t>.</w:t>
      </w:r>
      <w:r w:rsidRPr="00EE4AB0">
        <w:t xml:space="preserve">      </w:t>
      </w:r>
      <w:r w:rsidR="007259AB">
        <w:t xml:space="preserve">         </w:t>
      </w:r>
      <w:r w:rsidRPr="00EE4AB0">
        <w:t xml:space="preserve">    </w:t>
      </w:r>
      <w:r w:rsidRPr="00F46036">
        <w:rPr>
          <w:u w:val="single"/>
        </w:rPr>
        <w:t xml:space="preserve">«    </w:t>
      </w:r>
      <w:r>
        <w:rPr>
          <w:u w:val="single"/>
        </w:rPr>
        <w:t xml:space="preserve"> </w:t>
      </w:r>
      <w:r w:rsidRPr="00F46036">
        <w:rPr>
          <w:u w:val="single"/>
        </w:rPr>
        <w:t xml:space="preserve">»  </w:t>
      </w:r>
      <w:r w:rsidR="007259AB">
        <w:rPr>
          <w:u w:val="single"/>
        </w:rPr>
        <w:t xml:space="preserve">                 </w:t>
      </w:r>
      <w:r>
        <w:rPr>
          <w:u w:val="single"/>
        </w:rPr>
        <w:t xml:space="preserve">  </w:t>
      </w:r>
      <w:r w:rsidRPr="00FB27EA">
        <w:t>2016 г</w:t>
      </w:r>
      <w:r w:rsidR="004F71A4">
        <w:t xml:space="preserve">.           </w:t>
      </w:r>
      <w:r w:rsidR="007259AB">
        <w:t xml:space="preserve"> </w:t>
      </w:r>
      <w:r w:rsidR="004F71A4">
        <w:t xml:space="preserve">     </w:t>
      </w:r>
      <w:r w:rsidR="004F71A4" w:rsidRPr="004F71A4">
        <w:rPr>
          <w:u w:val="single"/>
        </w:rPr>
        <w:t xml:space="preserve">«    </w:t>
      </w:r>
      <w:r w:rsidR="004F71A4">
        <w:rPr>
          <w:u w:val="single"/>
        </w:rPr>
        <w:t xml:space="preserve"> »                     </w:t>
      </w:r>
      <w:r>
        <w:t>2016</w:t>
      </w:r>
      <w:r w:rsidR="004F71A4">
        <w:t xml:space="preserve"> </w:t>
      </w:r>
      <w:r>
        <w:t>г.</w:t>
      </w:r>
    </w:p>
    <w:p w:rsidR="00380F87" w:rsidRPr="00F46036" w:rsidRDefault="00380F87" w:rsidP="00380F87">
      <w:pPr>
        <w:contextualSpacing/>
        <w:rPr>
          <w:b/>
        </w:rPr>
      </w:pPr>
    </w:p>
    <w:p w:rsidR="00380F87" w:rsidRDefault="00380F87" w:rsidP="00380F87">
      <w:pPr>
        <w:pStyle w:val="a4"/>
        <w:jc w:val="center"/>
        <w:rPr>
          <w:rStyle w:val="a3"/>
          <w:color w:val="000000"/>
          <w:sz w:val="28"/>
          <w:szCs w:val="28"/>
        </w:rPr>
      </w:pPr>
      <w:r w:rsidRPr="009E28F8">
        <w:rPr>
          <w:rStyle w:val="a3"/>
          <w:color w:val="000000"/>
          <w:sz w:val="28"/>
          <w:szCs w:val="28"/>
        </w:rPr>
        <w:t>ПОЛОЖЕНИЕ</w:t>
      </w:r>
      <w:r w:rsidRPr="009E28F8">
        <w:rPr>
          <w:color w:val="000000"/>
          <w:sz w:val="28"/>
          <w:szCs w:val="28"/>
        </w:rPr>
        <w:br/>
      </w:r>
      <w:r w:rsidRPr="009E28F8">
        <w:rPr>
          <w:rStyle w:val="a3"/>
          <w:color w:val="000000"/>
          <w:sz w:val="28"/>
          <w:szCs w:val="28"/>
        </w:rPr>
        <w:t xml:space="preserve">о проведении </w:t>
      </w:r>
      <w:r>
        <w:rPr>
          <w:rStyle w:val="a3"/>
          <w:color w:val="000000"/>
          <w:sz w:val="28"/>
          <w:szCs w:val="28"/>
        </w:rPr>
        <w:t>открытого первенства города по пляжному волейболу среди мужских и женских команд.</w:t>
      </w:r>
    </w:p>
    <w:p w:rsidR="00380F87" w:rsidRPr="00BA0165" w:rsidRDefault="00380F87" w:rsidP="00380F87">
      <w:pPr>
        <w:pStyle w:val="a5"/>
        <w:rPr>
          <w:rStyle w:val="a3"/>
        </w:rPr>
      </w:pPr>
      <w:r w:rsidRPr="00BA0165">
        <w:rPr>
          <w:rStyle w:val="a3"/>
        </w:rPr>
        <w:t>1.ОБЩИЕ ПОЛОЖЕНИЯ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1.1.Положение является основным документом регламентирующим проведение </w:t>
      </w:r>
      <w:r>
        <w:rPr>
          <w:rStyle w:val="a3"/>
          <w:b w:val="0"/>
        </w:rPr>
        <w:t>соревнований</w:t>
      </w:r>
      <w:r w:rsidRPr="00BA0165">
        <w:rPr>
          <w:rStyle w:val="a3"/>
          <w:b w:val="0"/>
        </w:rPr>
        <w:t xml:space="preserve"> по </w:t>
      </w:r>
      <w:r>
        <w:rPr>
          <w:rStyle w:val="a3"/>
          <w:b w:val="0"/>
        </w:rPr>
        <w:t xml:space="preserve">пляжному </w:t>
      </w:r>
      <w:r w:rsidRPr="00BA0165">
        <w:rPr>
          <w:rStyle w:val="a3"/>
          <w:b w:val="0"/>
        </w:rPr>
        <w:t xml:space="preserve">волейболу. 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1.2. Соревнования проводятся с целью: 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1.2.1. Повышения уровня организации и проведения соревнований.  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1.2.2. Совершенствования игрового мастерства спортсменов. 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1.2.3. Привлечения к участию в соревнованиях новых коллективов (клубов) и команд. 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1.2.4. Определения сильнейших коллективов, команд, и волейболистов. 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1.2.5. Пропаганды волейбола как способа активного образа жизни и средства укрепления здоровья.</w:t>
      </w:r>
    </w:p>
    <w:p w:rsidR="00380F87" w:rsidRPr="00BA0165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</w:rPr>
        <w:t>2. МЕСТО И СРОКИ ПРОВЕДЕНИЯ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2.1.</w:t>
      </w:r>
      <w:r>
        <w:rPr>
          <w:rStyle w:val="a3"/>
          <w:b w:val="0"/>
        </w:rPr>
        <w:t xml:space="preserve">Первенство </w:t>
      </w:r>
      <w:r w:rsidRPr="00BA0165">
        <w:rPr>
          <w:rStyle w:val="a3"/>
          <w:b w:val="0"/>
        </w:rPr>
        <w:t xml:space="preserve">проходит в городе Березники, Пермского края </w:t>
      </w:r>
      <w:r>
        <w:rPr>
          <w:rStyle w:val="a3"/>
          <w:b w:val="0"/>
        </w:rPr>
        <w:t>на пляжных площадках.</w:t>
      </w:r>
    </w:p>
    <w:p w:rsidR="00380F87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2.2. </w:t>
      </w:r>
      <w:r>
        <w:rPr>
          <w:rStyle w:val="a3"/>
          <w:b w:val="0"/>
        </w:rPr>
        <w:t>Соревнования  проходит 18 июня 2016 года.</w:t>
      </w:r>
    </w:p>
    <w:p w:rsidR="00380F87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</w:rPr>
        <w:t>3. ОРГАНИЗАТОРЫ МЕРОПРИЯТИЯ</w:t>
      </w:r>
      <w:r>
        <w:rPr>
          <w:rStyle w:val="a3"/>
        </w:rPr>
        <w:t xml:space="preserve"> 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3.1. Общее руководство подготовкой, организацией и проведением</w:t>
      </w:r>
      <w:r w:rsidR="004F71A4"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соревнований осуще</w:t>
      </w:r>
      <w:r>
        <w:rPr>
          <w:rStyle w:val="a3"/>
          <w:b w:val="0"/>
        </w:rPr>
        <w:t xml:space="preserve">ствляет </w:t>
      </w:r>
      <w:r w:rsidR="004F71A4">
        <w:rPr>
          <w:rStyle w:val="a3"/>
          <w:b w:val="0"/>
        </w:rPr>
        <w:t>Комитет</w:t>
      </w:r>
      <w:r w:rsidR="004F71A4" w:rsidRPr="00BA0165">
        <w:rPr>
          <w:rStyle w:val="a3"/>
          <w:b w:val="0"/>
        </w:rPr>
        <w:t xml:space="preserve"> по физическо</w:t>
      </w:r>
      <w:r w:rsidR="004F71A4">
        <w:rPr>
          <w:rStyle w:val="a3"/>
          <w:b w:val="0"/>
        </w:rPr>
        <w:t>й культуре и спорт</w:t>
      </w:r>
      <w:r w:rsidR="004F71A4">
        <w:rPr>
          <w:rStyle w:val="a3"/>
          <w:b w:val="0"/>
        </w:rPr>
        <w:t>у</w:t>
      </w:r>
      <w:r w:rsidR="004F71A4">
        <w:rPr>
          <w:rStyle w:val="a3"/>
          <w:b w:val="0"/>
        </w:rPr>
        <w:t xml:space="preserve"> </w:t>
      </w:r>
      <w:proofErr w:type="spellStart"/>
      <w:r w:rsidR="004F71A4">
        <w:rPr>
          <w:rStyle w:val="a3"/>
          <w:b w:val="0"/>
        </w:rPr>
        <w:t>г</w:t>
      </w:r>
      <w:proofErr w:type="gramStart"/>
      <w:r w:rsidR="004F71A4">
        <w:rPr>
          <w:rStyle w:val="a3"/>
          <w:b w:val="0"/>
        </w:rPr>
        <w:t>.Б</w:t>
      </w:r>
      <w:proofErr w:type="gramEnd"/>
      <w:r w:rsidR="004F71A4">
        <w:rPr>
          <w:rStyle w:val="a3"/>
          <w:b w:val="0"/>
        </w:rPr>
        <w:t>ерезники</w:t>
      </w:r>
      <w:proofErr w:type="spellEnd"/>
      <w:r w:rsidR="004F71A4">
        <w:rPr>
          <w:rStyle w:val="a3"/>
          <w:b w:val="0"/>
        </w:rPr>
        <w:t>,</w:t>
      </w:r>
      <w:r w:rsidR="004F71A4">
        <w:rPr>
          <w:rStyle w:val="a3"/>
          <w:b w:val="0"/>
        </w:rPr>
        <w:t xml:space="preserve"> </w:t>
      </w:r>
      <w:r w:rsidR="004F71A4">
        <w:rPr>
          <w:rStyle w:val="a3"/>
          <w:b w:val="0"/>
        </w:rPr>
        <w:t xml:space="preserve">отделение волейбола </w:t>
      </w:r>
      <w:r>
        <w:rPr>
          <w:rStyle w:val="a3"/>
          <w:b w:val="0"/>
        </w:rPr>
        <w:t xml:space="preserve">МБУ ДО </w:t>
      </w:r>
      <w:r w:rsidR="004F71A4">
        <w:rPr>
          <w:rStyle w:val="a3"/>
          <w:b w:val="0"/>
        </w:rPr>
        <w:t>«</w:t>
      </w:r>
      <w:r>
        <w:rPr>
          <w:rStyle w:val="a3"/>
          <w:b w:val="0"/>
        </w:rPr>
        <w:t>С</w:t>
      </w:r>
      <w:r w:rsidRPr="00BA0165">
        <w:rPr>
          <w:rStyle w:val="a3"/>
          <w:b w:val="0"/>
        </w:rPr>
        <w:t>ДЮСШ</w:t>
      </w:r>
      <w:r>
        <w:rPr>
          <w:rStyle w:val="a3"/>
          <w:b w:val="0"/>
        </w:rPr>
        <w:t>ОР</w:t>
      </w:r>
      <w:r w:rsidR="004F71A4">
        <w:rPr>
          <w:rStyle w:val="a3"/>
          <w:b w:val="0"/>
        </w:rPr>
        <w:t xml:space="preserve"> «Темп»</w:t>
      </w:r>
      <w:r w:rsidRPr="00BA0165">
        <w:rPr>
          <w:rStyle w:val="a3"/>
          <w:b w:val="0"/>
        </w:rPr>
        <w:t xml:space="preserve"> </w:t>
      </w:r>
      <w:r>
        <w:rPr>
          <w:rStyle w:val="a3"/>
          <w:b w:val="0"/>
        </w:rPr>
        <w:t>и ФВг.Б.</w:t>
      </w:r>
    </w:p>
    <w:p w:rsidR="004F71A4" w:rsidRDefault="00380F87" w:rsidP="004F71A4">
      <w:pPr>
        <w:pStyle w:val="a5"/>
        <w:jc w:val="both"/>
        <w:rPr>
          <w:rStyle w:val="a3"/>
          <w:rFonts w:eastAsia="TimesNewRomanPSMT"/>
          <w:b w:val="0"/>
        </w:rPr>
      </w:pPr>
      <w:r w:rsidRPr="00BA0165">
        <w:rPr>
          <w:rStyle w:val="a3"/>
          <w:b w:val="0"/>
        </w:rPr>
        <w:t xml:space="preserve">3.2. </w:t>
      </w:r>
      <w:r w:rsidRPr="00BA0165">
        <w:rPr>
          <w:rStyle w:val="a3"/>
          <w:rFonts w:eastAsia="TimesNewRomanPSMT"/>
          <w:b w:val="0"/>
        </w:rPr>
        <w:t>Ответственность за подготовку мест проведения соревнований, прием, размещение и обратную</w:t>
      </w:r>
      <w:r w:rsidRPr="00BA0165">
        <w:rPr>
          <w:rStyle w:val="a3"/>
          <w:b w:val="0"/>
        </w:rPr>
        <w:t xml:space="preserve"> </w:t>
      </w:r>
      <w:r w:rsidRPr="00BA0165">
        <w:rPr>
          <w:rStyle w:val="a3"/>
          <w:rFonts w:eastAsia="TimesNewRomanPSMT"/>
          <w:b w:val="0"/>
        </w:rPr>
        <w:t>отправку участников, представителей, судей, выделение автотранспорта, организацию питания, медико-санитарного обслуживания на игровой арене и среди зрителей, организацию культурных</w:t>
      </w:r>
      <w:r>
        <w:rPr>
          <w:rStyle w:val="a3"/>
          <w:rFonts w:eastAsia="TimesNewRomanPSMT"/>
          <w:b w:val="0"/>
        </w:rPr>
        <w:t xml:space="preserve"> </w:t>
      </w:r>
      <w:r w:rsidRPr="00BA0165">
        <w:rPr>
          <w:rStyle w:val="a3"/>
          <w:rFonts w:eastAsia="TimesNewRomanPSMT"/>
          <w:b w:val="0"/>
        </w:rPr>
        <w:t>мероприятий и соблюдение безопасности возлагается на спорткомитеты,</w:t>
      </w:r>
      <w:r>
        <w:rPr>
          <w:rStyle w:val="a3"/>
          <w:b w:val="0"/>
        </w:rPr>
        <w:t xml:space="preserve"> </w:t>
      </w:r>
      <w:r w:rsidRPr="00BA0165">
        <w:rPr>
          <w:rStyle w:val="a3"/>
          <w:rFonts w:eastAsia="TimesNewRomanPSMT"/>
          <w:b w:val="0"/>
        </w:rPr>
        <w:t>федерацию волейбола г. Березники.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3.3. Ответственность за подготовку мест соре</w:t>
      </w:r>
      <w:r>
        <w:rPr>
          <w:rStyle w:val="a3"/>
          <w:b w:val="0"/>
        </w:rPr>
        <w:t>внований несут организаторы</w:t>
      </w:r>
      <w:r w:rsidR="004F71A4">
        <w:rPr>
          <w:rStyle w:val="a3"/>
          <w:b w:val="0"/>
        </w:rPr>
        <w:t>.</w:t>
      </w:r>
    </w:p>
    <w:p w:rsidR="00380F87" w:rsidRPr="00BA0165" w:rsidRDefault="00380F87" w:rsidP="004F71A4">
      <w:pPr>
        <w:pStyle w:val="a5"/>
        <w:jc w:val="both"/>
        <w:rPr>
          <w:rStyle w:val="a3"/>
          <w:rFonts w:eastAsia="TimesNewRomanPSMT"/>
          <w:b w:val="0"/>
        </w:rPr>
      </w:pPr>
      <w:r w:rsidRPr="00BA0165">
        <w:rPr>
          <w:rStyle w:val="a3"/>
          <w:b w:val="0"/>
        </w:rPr>
        <w:t xml:space="preserve">3.4. </w:t>
      </w:r>
      <w:r w:rsidRPr="00BA0165">
        <w:rPr>
          <w:rStyle w:val="a3"/>
          <w:rFonts w:eastAsia="TimesNewRomanPSMT"/>
          <w:b w:val="0"/>
        </w:rPr>
        <w:t>В соответствии с Федеральным законом «О физической культуре и спорте в</w:t>
      </w:r>
      <w:r w:rsidR="004F71A4">
        <w:rPr>
          <w:rStyle w:val="a3"/>
          <w:rFonts w:eastAsia="TimesNewRomanPSMT"/>
          <w:b w:val="0"/>
        </w:rPr>
        <w:t xml:space="preserve"> </w:t>
      </w:r>
      <w:r w:rsidRPr="00BA0165">
        <w:rPr>
          <w:rStyle w:val="a3"/>
          <w:rFonts w:eastAsia="TimesNewRomanPSMT"/>
          <w:b w:val="0"/>
        </w:rPr>
        <w:t>Российской Федерации» (статья 34) ра</w:t>
      </w:r>
      <w:r>
        <w:rPr>
          <w:rStyle w:val="a3"/>
          <w:rFonts w:eastAsia="TimesNewRomanPSMT"/>
          <w:b w:val="0"/>
        </w:rPr>
        <w:t xml:space="preserve">ботники физкультурно-спортивных </w:t>
      </w:r>
      <w:r w:rsidRPr="00BA0165">
        <w:rPr>
          <w:rStyle w:val="a3"/>
          <w:rFonts w:eastAsia="TimesNewRomanPSMT"/>
          <w:b w:val="0"/>
        </w:rPr>
        <w:t>организаций обязаны соблюдать нормы и прав</w:t>
      </w:r>
      <w:r>
        <w:rPr>
          <w:rStyle w:val="a3"/>
          <w:rFonts w:eastAsia="TimesNewRomanPSMT"/>
          <w:b w:val="0"/>
        </w:rPr>
        <w:t xml:space="preserve">ила безопасности при проведении </w:t>
      </w:r>
      <w:r w:rsidRPr="00BA0165">
        <w:rPr>
          <w:rStyle w:val="a3"/>
          <w:rFonts w:eastAsia="TimesNewRomanPSMT"/>
          <w:b w:val="0"/>
        </w:rPr>
        <w:t>спортивных соревнований.</w:t>
      </w:r>
    </w:p>
    <w:p w:rsidR="004F71A4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</w:rPr>
        <w:t xml:space="preserve">4. ТРЕБОВАНИЯ К УЧАСТНИКАМ И УСЛОВИЯ ИХ ДОПУСКА 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 xml:space="preserve">4.1. К участию в соревнованиях допускаются, </w:t>
      </w:r>
      <w:r>
        <w:rPr>
          <w:rStyle w:val="a3"/>
          <w:b w:val="0"/>
        </w:rPr>
        <w:t xml:space="preserve">мужские и женские </w:t>
      </w:r>
      <w:r w:rsidRPr="00BA0165">
        <w:rPr>
          <w:rStyle w:val="a3"/>
          <w:b w:val="0"/>
        </w:rPr>
        <w:t xml:space="preserve">команды </w:t>
      </w:r>
      <w:r>
        <w:rPr>
          <w:rStyle w:val="a3"/>
          <w:b w:val="0"/>
        </w:rPr>
        <w:t>предприятий, организаций, учебных заведений города. Игроки СДЮСШОР допускаются с 14 лет (2001 г.р.) и старше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4.2. К участию игроки команды допу</w:t>
      </w:r>
      <w:r>
        <w:rPr>
          <w:rStyle w:val="a3"/>
          <w:b w:val="0"/>
        </w:rPr>
        <w:t xml:space="preserve">скается при наличии разрешающих </w:t>
      </w:r>
      <w:r w:rsidRPr="00BA0165">
        <w:rPr>
          <w:rStyle w:val="a3"/>
          <w:b w:val="0"/>
        </w:rPr>
        <w:t>(дополнительных) виз врача. Срок действия визы врача – один сезон.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>
        <w:rPr>
          <w:rStyle w:val="a3"/>
          <w:b w:val="0"/>
        </w:rPr>
        <w:t>4.3. Состав команды участницы 2</w:t>
      </w:r>
      <w:r w:rsidRPr="00BA0165">
        <w:rPr>
          <w:rStyle w:val="a3"/>
          <w:b w:val="0"/>
        </w:rPr>
        <w:t xml:space="preserve"> человек</w:t>
      </w:r>
      <w:r>
        <w:rPr>
          <w:rStyle w:val="a3"/>
          <w:b w:val="0"/>
        </w:rPr>
        <w:t>а</w:t>
      </w:r>
      <w:r w:rsidRPr="00BA0165">
        <w:rPr>
          <w:rStyle w:val="a3"/>
          <w:b w:val="0"/>
        </w:rPr>
        <w:t xml:space="preserve"> + </w:t>
      </w:r>
      <w:r>
        <w:rPr>
          <w:rStyle w:val="a3"/>
          <w:b w:val="0"/>
        </w:rPr>
        <w:t>представитель</w:t>
      </w:r>
      <w:r w:rsidRPr="00BA0165">
        <w:rPr>
          <w:rStyle w:val="a3"/>
          <w:b w:val="0"/>
        </w:rPr>
        <w:t>.</w:t>
      </w:r>
    </w:p>
    <w:p w:rsidR="00380F87" w:rsidRDefault="00380F87" w:rsidP="004F71A4">
      <w:pPr>
        <w:pStyle w:val="a5"/>
        <w:jc w:val="both"/>
        <w:rPr>
          <w:rStyle w:val="a3"/>
          <w:b w:val="0"/>
        </w:rPr>
      </w:pPr>
      <w:r>
        <w:rPr>
          <w:rStyle w:val="a3"/>
        </w:rPr>
        <w:t>5.ПРОГРАММА МЕРОПРИЯТИЙ</w:t>
      </w:r>
      <w:r>
        <w:rPr>
          <w:rStyle w:val="a3"/>
          <w:b w:val="0"/>
        </w:rPr>
        <w:t xml:space="preserve"> </w:t>
      </w:r>
    </w:p>
    <w:p w:rsidR="00380F87" w:rsidRPr="00BA0165" w:rsidRDefault="004F71A4" w:rsidP="004F71A4">
      <w:pPr>
        <w:pStyle w:val="a5"/>
        <w:jc w:val="both"/>
        <w:rPr>
          <w:rStyle w:val="a3"/>
          <w:b w:val="0"/>
        </w:rPr>
      </w:pPr>
      <w:r>
        <w:rPr>
          <w:rStyle w:val="a3"/>
          <w:b w:val="0"/>
        </w:rPr>
        <w:t>5.1. Регистрация участников с 10.30, начало игр в 11.00</w:t>
      </w:r>
      <w:r w:rsidR="00380F87" w:rsidRPr="00BA0165">
        <w:rPr>
          <w:rStyle w:val="a3"/>
          <w:b w:val="0"/>
        </w:rPr>
        <w:t>.</w:t>
      </w:r>
    </w:p>
    <w:p w:rsidR="004F71A4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5.2. Соревнования проводятся по действующим в России правилам волейбола. Игры пров</w:t>
      </w:r>
      <w:r>
        <w:rPr>
          <w:rStyle w:val="a3"/>
          <w:b w:val="0"/>
        </w:rPr>
        <w:t>одятся мячами «MIKASA» - MVA</w:t>
      </w:r>
      <w:r w:rsidRPr="00BA0165">
        <w:rPr>
          <w:rStyle w:val="a3"/>
          <w:b w:val="0"/>
        </w:rPr>
        <w:t xml:space="preserve">. </w:t>
      </w:r>
    </w:p>
    <w:p w:rsidR="00380F87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5.3. Высота сетки: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41"/>
        <w:gridCol w:w="2440"/>
        <w:gridCol w:w="2441"/>
      </w:tblGrid>
      <w:tr w:rsidR="00380F87" w:rsidRPr="00BA0165" w:rsidTr="004F71A4">
        <w:trPr>
          <w:trHeight w:val="365"/>
        </w:trPr>
        <w:tc>
          <w:tcPr>
            <w:tcW w:w="2438" w:type="dxa"/>
          </w:tcPr>
          <w:p w:rsidR="00380F87" w:rsidRPr="00BA0165" w:rsidRDefault="00380F87" w:rsidP="004F71A4">
            <w:pPr>
              <w:pStyle w:val="a5"/>
              <w:jc w:val="both"/>
              <w:rPr>
                <w:rStyle w:val="a3"/>
                <w:b w:val="0"/>
              </w:rPr>
            </w:pPr>
            <w:r w:rsidRPr="00BA0165">
              <w:rPr>
                <w:rStyle w:val="a3"/>
                <w:b w:val="0"/>
              </w:rPr>
              <w:t>Возрастная группа</w:t>
            </w:r>
          </w:p>
        </w:tc>
        <w:tc>
          <w:tcPr>
            <w:tcW w:w="2441" w:type="dxa"/>
          </w:tcPr>
          <w:p w:rsidR="00380F87" w:rsidRPr="00BA0165" w:rsidRDefault="00380F87" w:rsidP="004F71A4">
            <w:pPr>
              <w:pStyle w:val="a5"/>
              <w:jc w:val="both"/>
              <w:rPr>
                <w:rStyle w:val="a3"/>
                <w:b w:val="0"/>
              </w:rPr>
            </w:pPr>
            <w:r w:rsidRPr="00BA0165">
              <w:rPr>
                <w:rStyle w:val="a3"/>
                <w:b w:val="0"/>
              </w:rPr>
              <w:t>Высота сетки</w:t>
            </w:r>
          </w:p>
        </w:tc>
        <w:tc>
          <w:tcPr>
            <w:tcW w:w="2440" w:type="dxa"/>
          </w:tcPr>
          <w:p w:rsidR="00380F87" w:rsidRPr="00BA0165" w:rsidRDefault="00380F87" w:rsidP="004F71A4">
            <w:pPr>
              <w:pStyle w:val="a5"/>
              <w:jc w:val="both"/>
              <w:rPr>
                <w:rStyle w:val="a3"/>
                <w:b w:val="0"/>
              </w:rPr>
            </w:pPr>
            <w:r w:rsidRPr="00BA0165">
              <w:rPr>
                <w:rStyle w:val="a3"/>
                <w:b w:val="0"/>
              </w:rPr>
              <w:t>Возрастная группа</w:t>
            </w:r>
          </w:p>
        </w:tc>
        <w:tc>
          <w:tcPr>
            <w:tcW w:w="2441" w:type="dxa"/>
          </w:tcPr>
          <w:p w:rsidR="00380F87" w:rsidRPr="00BA0165" w:rsidRDefault="00380F87" w:rsidP="004F71A4">
            <w:pPr>
              <w:pStyle w:val="a5"/>
              <w:jc w:val="both"/>
              <w:rPr>
                <w:rStyle w:val="a3"/>
                <w:b w:val="0"/>
              </w:rPr>
            </w:pPr>
            <w:r w:rsidRPr="00BA0165">
              <w:rPr>
                <w:rStyle w:val="a3"/>
                <w:b w:val="0"/>
              </w:rPr>
              <w:t>Высота сетки</w:t>
            </w:r>
          </w:p>
        </w:tc>
      </w:tr>
      <w:tr w:rsidR="004F71A4" w:rsidRPr="00BA0165" w:rsidTr="004F71A4">
        <w:trPr>
          <w:trHeight w:val="365"/>
        </w:trPr>
        <w:tc>
          <w:tcPr>
            <w:tcW w:w="2438" w:type="dxa"/>
          </w:tcPr>
          <w:p w:rsidR="004F71A4" w:rsidRPr="00BA0165" w:rsidRDefault="004F71A4" w:rsidP="004F71A4">
            <w:pPr>
              <w:pStyle w:val="a5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мужчины</w:t>
            </w:r>
          </w:p>
        </w:tc>
        <w:tc>
          <w:tcPr>
            <w:tcW w:w="2441" w:type="dxa"/>
          </w:tcPr>
          <w:p w:rsidR="004F71A4" w:rsidRPr="00BA0165" w:rsidRDefault="004F71A4" w:rsidP="004F71A4">
            <w:pPr>
              <w:pStyle w:val="a5"/>
              <w:jc w:val="center"/>
              <w:rPr>
                <w:rStyle w:val="a3"/>
                <w:b w:val="0"/>
              </w:rPr>
            </w:pPr>
            <w:r w:rsidRPr="00BA0165">
              <w:rPr>
                <w:rStyle w:val="a3"/>
                <w:b w:val="0"/>
              </w:rPr>
              <w:t>243 см</w:t>
            </w:r>
          </w:p>
        </w:tc>
        <w:tc>
          <w:tcPr>
            <w:tcW w:w="2440" w:type="dxa"/>
          </w:tcPr>
          <w:p w:rsidR="004F71A4" w:rsidRPr="00BA0165" w:rsidRDefault="004F71A4" w:rsidP="004F71A4">
            <w:pPr>
              <w:pStyle w:val="a5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женщины</w:t>
            </w:r>
          </w:p>
        </w:tc>
        <w:tc>
          <w:tcPr>
            <w:tcW w:w="2441" w:type="dxa"/>
          </w:tcPr>
          <w:p w:rsidR="004F71A4" w:rsidRPr="00BA0165" w:rsidRDefault="004F71A4" w:rsidP="004F71A4">
            <w:pPr>
              <w:pStyle w:val="a5"/>
              <w:jc w:val="center"/>
              <w:rPr>
                <w:rStyle w:val="a3"/>
                <w:b w:val="0"/>
              </w:rPr>
            </w:pPr>
            <w:r w:rsidRPr="00BA0165">
              <w:rPr>
                <w:rStyle w:val="a3"/>
                <w:b w:val="0"/>
              </w:rPr>
              <w:t>224 см</w:t>
            </w:r>
          </w:p>
        </w:tc>
      </w:tr>
    </w:tbl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lastRenderedPageBreak/>
        <w:t>5.4. В</w:t>
      </w:r>
      <w:r>
        <w:rPr>
          <w:rStyle w:val="a3"/>
          <w:b w:val="0"/>
        </w:rPr>
        <w:t>се игры проводятся из 3 партии до 21 очков, 3 партия играется до 15 очков.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5.5. Систему проведения соревнований определяется на судейской коллегии.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5.6. Начало</w:t>
      </w:r>
      <w:r>
        <w:rPr>
          <w:rStyle w:val="a3"/>
          <w:b w:val="0"/>
        </w:rPr>
        <w:t xml:space="preserve"> соревнований 18 июня  2016</w:t>
      </w:r>
      <w:r w:rsidRPr="00BA0165">
        <w:rPr>
          <w:rStyle w:val="a3"/>
          <w:b w:val="0"/>
        </w:rPr>
        <w:t xml:space="preserve"> года</w:t>
      </w:r>
    </w:p>
    <w:p w:rsidR="00380F87" w:rsidRPr="00BA0165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</w:rPr>
        <w:t>6.УСЛОВИЯ ПОДВЕДЕНИЯ ИТОГОВ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6.1. Места команд в соревнованиях определяются по наибольшему количеству</w:t>
      </w:r>
      <w:r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очков набранных командами.</w:t>
      </w:r>
    </w:p>
    <w:p w:rsidR="00380F87" w:rsidRPr="00BA0165" w:rsidRDefault="00380F87" w:rsidP="004F71A4">
      <w:pPr>
        <w:pStyle w:val="a5"/>
        <w:jc w:val="both"/>
        <w:rPr>
          <w:rStyle w:val="a3"/>
          <w:rFonts w:eastAsia="TimesNewRomanPSMT"/>
          <w:b w:val="0"/>
        </w:rPr>
      </w:pPr>
      <w:r w:rsidRPr="00BA0165">
        <w:rPr>
          <w:rStyle w:val="a3"/>
          <w:b w:val="0"/>
        </w:rPr>
        <w:t xml:space="preserve">6.2. </w:t>
      </w:r>
      <w:r>
        <w:rPr>
          <w:rStyle w:val="a3"/>
          <w:rFonts w:eastAsia="TimesNewRomanPSMT"/>
          <w:b w:val="0"/>
        </w:rPr>
        <w:t>За выигрыш 2:0; 2:1 команда получает 3 очка, за поражение 0:2; 1:2; – 0</w:t>
      </w:r>
      <w:r w:rsidRPr="00BA0165">
        <w:rPr>
          <w:rStyle w:val="a3"/>
          <w:rFonts w:eastAsia="TimesNewRomanPSMT"/>
          <w:b w:val="0"/>
        </w:rPr>
        <w:t xml:space="preserve"> очко, за неявку – 0</w:t>
      </w:r>
      <w:r>
        <w:rPr>
          <w:rStyle w:val="a3"/>
          <w:rFonts w:eastAsia="TimesNewRomanPSMT"/>
          <w:b w:val="0"/>
        </w:rPr>
        <w:t xml:space="preserve"> </w:t>
      </w:r>
      <w:r w:rsidRPr="00BA0165">
        <w:rPr>
          <w:rStyle w:val="a3"/>
          <w:rFonts w:eastAsia="TimesNewRomanPSMT"/>
          <w:b w:val="0"/>
        </w:rPr>
        <w:t>очков.</w:t>
      </w:r>
    </w:p>
    <w:p w:rsidR="00380F87" w:rsidRPr="00BA0165" w:rsidRDefault="00380F87" w:rsidP="004F71A4">
      <w:pPr>
        <w:pStyle w:val="a5"/>
        <w:jc w:val="both"/>
        <w:rPr>
          <w:rStyle w:val="a3"/>
          <w:rFonts w:eastAsia="TimesNewRomanPSMT"/>
          <w:b w:val="0"/>
        </w:rPr>
      </w:pPr>
      <w:r w:rsidRPr="00BA0165">
        <w:rPr>
          <w:rStyle w:val="a3"/>
          <w:rFonts w:eastAsia="TimesNewRomanPSMT"/>
          <w:b w:val="0"/>
        </w:rPr>
        <w:t>6.3. При равенстве очков у двух и более команд места определяются</w:t>
      </w:r>
      <w:r>
        <w:rPr>
          <w:rStyle w:val="a3"/>
          <w:rFonts w:eastAsia="TimesNewRomanPSMT"/>
          <w:b w:val="0"/>
        </w:rPr>
        <w:t xml:space="preserve"> </w:t>
      </w:r>
      <w:r w:rsidRPr="00BA0165">
        <w:rPr>
          <w:rStyle w:val="a3"/>
          <w:rFonts w:eastAsia="TimesNewRomanPSMT"/>
          <w:b w:val="0"/>
        </w:rPr>
        <w:t>последовательно по:</w:t>
      </w:r>
    </w:p>
    <w:p w:rsidR="00380F87" w:rsidRPr="00BA0165" w:rsidRDefault="00380F87" w:rsidP="004F71A4">
      <w:pPr>
        <w:pStyle w:val="a5"/>
        <w:jc w:val="both"/>
        <w:rPr>
          <w:rStyle w:val="a3"/>
          <w:rFonts w:eastAsia="TimesNewRomanPSMT"/>
          <w:b w:val="0"/>
        </w:rPr>
      </w:pPr>
      <w:r w:rsidRPr="00BA0165">
        <w:rPr>
          <w:rStyle w:val="a3"/>
          <w:rFonts w:eastAsia="TimesNewRomanPSMT"/>
          <w:b w:val="0"/>
        </w:rPr>
        <w:t>а – соотношению мячей во всех встречах;</w:t>
      </w:r>
    </w:p>
    <w:p w:rsidR="00380F87" w:rsidRPr="00BA0165" w:rsidRDefault="00380F87" w:rsidP="004F71A4">
      <w:pPr>
        <w:pStyle w:val="a5"/>
        <w:jc w:val="both"/>
        <w:rPr>
          <w:rStyle w:val="a3"/>
          <w:rFonts w:eastAsia="TimesNewRomanPSMT"/>
          <w:b w:val="0"/>
        </w:rPr>
      </w:pPr>
      <w:proofErr w:type="gramStart"/>
      <w:r w:rsidRPr="00BA0165">
        <w:rPr>
          <w:rStyle w:val="a3"/>
          <w:rFonts w:eastAsia="TimesNewRomanPSMT"/>
          <w:b w:val="0"/>
        </w:rPr>
        <w:t>б</w:t>
      </w:r>
      <w:proofErr w:type="gramEnd"/>
      <w:r w:rsidRPr="00BA0165">
        <w:rPr>
          <w:rStyle w:val="a3"/>
          <w:rFonts w:eastAsia="TimesNewRomanPSMT"/>
          <w:b w:val="0"/>
        </w:rPr>
        <w:t xml:space="preserve"> – соотношению партий во всех встречах;</w:t>
      </w:r>
    </w:p>
    <w:p w:rsidR="00380F87" w:rsidRPr="00BA0165" w:rsidRDefault="00380F87" w:rsidP="004F71A4">
      <w:pPr>
        <w:pStyle w:val="a5"/>
        <w:jc w:val="both"/>
        <w:rPr>
          <w:rStyle w:val="a3"/>
          <w:rFonts w:eastAsia="TimesNewRomanPSMT"/>
          <w:b w:val="0"/>
        </w:rPr>
      </w:pPr>
      <w:r w:rsidRPr="00BA0165">
        <w:rPr>
          <w:rStyle w:val="a3"/>
          <w:rFonts w:eastAsia="TimesNewRomanPSMT"/>
          <w:b w:val="0"/>
        </w:rPr>
        <w:t>6.4. Команда, не явившаяся на игру, снимается с соревнований.</w:t>
      </w:r>
    </w:p>
    <w:p w:rsidR="00380F87" w:rsidRDefault="00380F87" w:rsidP="004F71A4">
      <w:pPr>
        <w:pStyle w:val="a5"/>
        <w:jc w:val="both"/>
        <w:rPr>
          <w:rStyle w:val="a3"/>
        </w:rPr>
      </w:pPr>
      <w:r>
        <w:rPr>
          <w:rStyle w:val="a3"/>
        </w:rPr>
        <w:t xml:space="preserve">7.НАГРАЖДЕНИЕ  </w:t>
      </w:r>
    </w:p>
    <w:p w:rsidR="00380F87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7.1.Команды, занявшие первые места, н</w:t>
      </w:r>
      <w:r>
        <w:rPr>
          <w:rStyle w:val="a3"/>
          <w:b w:val="0"/>
        </w:rPr>
        <w:t xml:space="preserve">аграждаются грамотами </w:t>
      </w:r>
      <w:proofErr w:type="spellStart"/>
      <w:r>
        <w:rPr>
          <w:rStyle w:val="a3"/>
          <w:b w:val="0"/>
        </w:rPr>
        <w:t>КФКиС</w:t>
      </w:r>
      <w:proofErr w:type="spellEnd"/>
      <w:r>
        <w:rPr>
          <w:rStyle w:val="a3"/>
          <w:b w:val="0"/>
        </w:rPr>
        <w:t>, денежными призами.</w:t>
      </w:r>
    </w:p>
    <w:p w:rsidR="00380F87" w:rsidRPr="00FB27EA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  <w:b w:val="0"/>
        </w:rPr>
        <w:t>7.2. Команды, занявшие второе и третье места</w:t>
      </w:r>
      <w:r>
        <w:rPr>
          <w:rStyle w:val="a3"/>
          <w:b w:val="0"/>
        </w:rPr>
        <w:t xml:space="preserve"> денежными призами и грамотами </w:t>
      </w:r>
      <w:proofErr w:type="spellStart"/>
      <w:r>
        <w:rPr>
          <w:rStyle w:val="a3"/>
          <w:b w:val="0"/>
        </w:rPr>
        <w:t>КФКиС</w:t>
      </w:r>
      <w:proofErr w:type="spellEnd"/>
      <w:r>
        <w:rPr>
          <w:rStyle w:val="a3"/>
          <w:b w:val="0"/>
        </w:rPr>
        <w:t>.</w:t>
      </w:r>
    </w:p>
    <w:p w:rsidR="00380F87" w:rsidRPr="00BA0165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</w:rPr>
        <w:t>8. УСЛОВИЯ ФИНАНСИРОВАНИЯ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8.1. Финансирование Соревнований осущест</w:t>
      </w:r>
      <w:r>
        <w:rPr>
          <w:rStyle w:val="a3"/>
          <w:b w:val="0"/>
        </w:rPr>
        <w:t xml:space="preserve">вляется за счет средств МБУ ДО </w:t>
      </w:r>
      <w:r w:rsidR="004F71A4">
        <w:rPr>
          <w:rStyle w:val="a3"/>
          <w:b w:val="0"/>
        </w:rPr>
        <w:t>«</w:t>
      </w:r>
      <w:r>
        <w:rPr>
          <w:rStyle w:val="a3"/>
          <w:b w:val="0"/>
        </w:rPr>
        <w:t>С</w:t>
      </w:r>
      <w:r w:rsidRPr="00BA0165">
        <w:rPr>
          <w:rStyle w:val="a3"/>
          <w:b w:val="0"/>
        </w:rPr>
        <w:t>ДЮСШ</w:t>
      </w:r>
      <w:r>
        <w:rPr>
          <w:rStyle w:val="a3"/>
          <w:b w:val="0"/>
        </w:rPr>
        <w:t>ОР</w:t>
      </w:r>
      <w:r w:rsidRPr="00BA0165">
        <w:rPr>
          <w:rStyle w:val="a3"/>
          <w:b w:val="0"/>
        </w:rPr>
        <w:t xml:space="preserve"> </w:t>
      </w:r>
      <w:r>
        <w:rPr>
          <w:rStyle w:val="a3"/>
          <w:b w:val="0"/>
        </w:rPr>
        <w:t>«Темп» выделенные на иные цели на 2016 год.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8.2. Дополнительное финансировани</w:t>
      </w:r>
      <w:r>
        <w:rPr>
          <w:rStyle w:val="a3"/>
          <w:b w:val="0"/>
        </w:rPr>
        <w:t xml:space="preserve">е, связанное с организационными </w:t>
      </w:r>
      <w:r w:rsidRPr="00BA0165">
        <w:rPr>
          <w:rStyle w:val="a3"/>
          <w:b w:val="0"/>
        </w:rPr>
        <w:t>расходами по подготовке и пров</w:t>
      </w:r>
      <w:r>
        <w:rPr>
          <w:rStyle w:val="a3"/>
          <w:b w:val="0"/>
        </w:rPr>
        <w:t xml:space="preserve">едению спортивных соревнований, обеспечиваются за счет </w:t>
      </w:r>
      <w:r w:rsidRPr="00BA0165">
        <w:rPr>
          <w:rStyle w:val="a3"/>
          <w:b w:val="0"/>
        </w:rPr>
        <w:t>внебюджетных сре</w:t>
      </w:r>
      <w:proofErr w:type="gramStart"/>
      <w:r w:rsidRPr="00BA0165">
        <w:rPr>
          <w:rStyle w:val="a3"/>
          <w:b w:val="0"/>
        </w:rPr>
        <w:t>дств</w:t>
      </w:r>
      <w:r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др</w:t>
      </w:r>
      <w:proofErr w:type="gramEnd"/>
      <w:r w:rsidRPr="00BA0165">
        <w:rPr>
          <w:rStyle w:val="a3"/>
          <w:b w:val="0"/>
        </w:rPr>
        <w:t>угих организаций.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8.3. Расходы по командированию и страхованию участников соревнований</w:t>
      </w:r>
      <w:r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(спортсменов, тренеров, спортивных судей и представителей) обеспечивают</w:t>
      </w:r>
      <w:r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командирующие их организации.</w:t>
      </w:r>
    </w:p>
    <w:p w:rsidR="00380F87" w:rsidRPr="00BA0165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</w:rPr>
        <w:t>9.ОБЕСПЕЧЕНИЕ БЕЗОПАСНОСТИ УЧАСТНИКОВ И ЗРИТЕЛЕЙ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9.1. Спортивные соревнования провод</w:t>
      </w:r>
      <w:r>
        <w:rPr>
          <w:rStyle w:val="a3"/>
          <w:b w:val="0"/>
        </w:rPr>
        <w:t xml:space="preserve">ятся на спортивных сооружениях, </w:t>
      </w:r>
      <w:r w:rsidRPr="00BA0165">
        <w:rPr>
          <w:rStyle w:val="a3"/>
          <w:b w:val="0"/>
        </w:rPr>
        <w:t>отвечающих требованиям соответствующих правовых актов, действующих на</w:t>
      </w:r>
      <w:r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территории Российской Федерации</w:t>
      </w:r>
      <w:r>
        <w:rPr>
          <w:rStyle w:val="a3"/>
          <w:b w:val="0"/>
        </w:rPr>
        <w:t>. П</w:t>
      </w:r>
      <w:r w:rsidRPr="00BA0165">
        <w:rPr>
          <w:rStyle w:val="a3"/>
          <w:b w:val="0"/>
        </w:rPr>
        <w:t>о воп</w:t>
      </w:r>
      <w:r>
        <w:rPr>
          <w:rStyle w:val="a3"/>
          <w:b w:val="0"/>
        </w:rPr>
        <w:t xml:space="preserve">росам обеспечения общественного </w:t>
      </w:r>
      <w:r w:rsidRPr="00BA0165">
        <w:rPr>
          <w:rStyle w:val="a3"/>
          <w:b w:val="0"/>
        </w:rPr>
        <w:t>порядка и безопасности участников и зрител</w:t>
      </w:r>
      <w:r>
        <w:rPr>
          <w:rStyle w:val="a3"/>
          <w:b w:val="0"/>
        </w:rPr>
        <w:t xml:space="preserve">ей, а также при условии наличия </w:t>
      </w:r>
      <w:r w:rsidRPr="00BA0165">
        <w:rPr>
          <w:rStyle w:val="a3"/>
          <w:b w:val="0"/>
        </w:rPr>
        <w:t>акто</w:t>
      </w:r>
      <w:r>
        <w:rPr>
          <w:rStyle w:val="a3"/>
          <w:b w:val="0"/>
        </w:rPr>
        <w:t xml:space="preserve">в готовности физкультурного или </w:t>
      </w:r>
      <w:r w:rsidRPr="00BA0165">
        <w:rPr>
          <w:rStyle w:val="a3"/>
          <w:b w:val="0"/>
        </w:rPr>
        <w:t>спор</w:t>
      </w:r>
      <w:r>
        <w:rPr>
          <w:rStyle w:val="a3"/>
          <w:b w:val="0"/>
        </w:rPr>
        <w:t xml:space="preserve">тивного сооружения к проведению </w:t>
      </w:r>
      <w:r w:rsidRPr="00BA0165">
        <w:rPr>
          <w:rStyle w:val="a3"/>
          <w:b w:val="0"/>
        </w:rPr>
        <w:t>мероприятий, утверждаемых в установленном порядке.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9.2. Во время и в месте проведения</w:t>
      </w:r>
      <w:r>
        <w:rPr>
          <w:rStyle w:val="a3"/>
          <w:b w:val="0"/>
        </w:rPr>
        <w:t xml:space="preserve"> спортивных соревнований должен </w:t>
      </w:r>
      <w:r w:rsidRPr="00BA0165">
        <w:rPr>
          <w:rStyle w:val="a3"/>
          <w:b w:val="0"/>
        </w:rPr>
        <w:t>находиться соответствующий медицинский</w:t>
      </w:r>
      <w:r>
        <w:rPr>
          <w:rStyle w:val="a3"/>
          <w:b w:val="0"/>
        </w:rPr>
        <w:t xml:space="preserve"> персонал для оказания в случае </w:t>
      </w:r>
      <w:r w:rsidRPr="00BA0165">
        <w:rPr>
          <w:rStyle w:val="a3"/>
          <w:b w:val="0"/>
        </w:rPr>
        <w:t>не</w:t>
      </w:r>
      <w:r>
        <w:rPr>
          <w:rStyle w:val="a3"/>
          <w:b w:val="0"/>
        </w:rPr>
        <w:t xml:space="preserve">обходимости медицинской помощи. </w:t>
      </w:r>
      <w:r w:rsidRPr="00BA0165">
        <w:rPr>
          <w:rStyle w:val="a3"/>
          <w:b w:val="0"/>
        </w:rPr>
        <w:t>Каждый участник должен иметь справку о состоянии</w:t>
      </w:r>
      <w:r>
        <w:rPr>
          <w:rStyle w:val="a3"/>
          <w:b w:val="0"/>
        </w:rPr>
        <w:t xml:space="preserve"> здоровья, которая является </w:t>
      </w:r>
      <w:r w:rsidRPr="00BA0165">
        <w:rPr>
          <w:rStyle w:val="a3"/>
          <w:b w:val="0"/>
        </w:rPr>
        <w:t>основанием для допуска к спортивным соревнованиям.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Медицинские осмотры участников спортивных соревнований осуществляются</w:t>
      </w:r>
      <w:r w:rsidR="004F71A4"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по месту жительства, в сроки, определяемые соответствующими медицинскими</w:t>
      </w:r>
      <w:r w:rsidR="004F71A4">
        <w:rPr>
          <w:rStyle w:val="a3"/>
          <w:b w:val="0"/>
        </w:rPr>
        <w:t xml:space="preserve"> </w:t>
      </w:r>
      <w:r w:rsidRPr="00BA0165">
        <w:rPr>
          <w:rStyle w:val="a3"/>
          <w:b w:val="0"/>
        </w:rPr>
        <w:t>учреждениями.</w:t>
      </w:r>
    </w:p>
    <w:p w:rsidR="00380F87" w:rsidRPr="00BA0165" w:rsidRDefault="00380F87" w:rsidP="004F71A4">
      <w:pPr>
        <w:pStyle w:val="a5"/>
        <w:jc w:val="both"/>
        <w:rPr>
          <w:rStyle w:val="a3"/>
          <w:b w:val="0"/>
        </w:rPr>
      </w:pPr>
      <w:r w:rsidRPr="00BA0165">
        <w:rPr>
          <w:rStyle w:val="a3"/>
          <w:b w:val="0"/>
        </w:rPr>
        <w:t>9.3.Требования настоящего разде</w:t>
      </w:r>
      <w:r>
        <w:rPr>
          <w:rStyle w:val="a3"/>
          <w:b w:val="0"/>
        </w:rPr>
        <w:t xml:space="preserve">ла Положения конкретизируются в </w:t>
      </w:r>
      <w:r w:rsidRPr="00BA0165">
        <w:rPr>
          <w:rStyle w:val="a3"/>
          <w:b w:val="0"/>
        </w:rPr>
        <w:t>регламентах спортивных соревнований.</w:t>
      </w:r>
    </w:p>
    <w:p w:rsidR="00380F87" w:rsidRPr="00BA0165" w:rsidRDefault="00380F87" w:rsidP="004F71A4">
      <w:pPr>
        <w:pStyle w:val="a5"/>
        <w:jc w:val="both"/>
        <w:rPr>
          <w:rStyle w:val="a3"/>
        </w:rPr>
      </w:pPr>
      <w:r w:rsidRPr="00BA0165">
        <w:rPr>
          <w:rStyle w:val="a3"/>
        </w:rPr>
        <w:t>10.ПОДАЧА ЗАЯВОК НА УЧАСТИЕ</w:t>
      </w:r>
    </w:p>
    <w:p w:rsidR="00380F87" w:rsidRDefault="00380F87" w:rsidP="004F71A4">
      <w:pPr>
        <w:pStyle w:val="a5"/>
        <w:jc w:val="both"/>
        <w:rPr>
          <w:rStyle w:val="a3"/>
          <w:sz w:val="20"/>
          <w:szCs w:val="20"/>
        </w:rPr>
      </w:pPr>
      <w:r>
        <w:rPr>
          <w:rStyle w:val="a3"/>
          <w:b w:val="0"/>
        </w:rPr>
        <w:t>10.1.Технические заявки на участие в с</w:t>
      </w:r>
      <w:r w:rsidRPr="00BA0165">
        <w:rPr>
          <w:rStyle w:val="a3"/>
          <w:b w:val="0"/>
        </w:rPr>
        <w:t>оревнова</w:t>
      </w:r>
      <w:r>
        <w:rPr>
          <w:rStyle w:val="a3"/>
          <w:b w:val="0"/>
        </w:rPr>
        <w:t>ниях, подписанные участниками соревнований или руководителем спортивной организации, заверенные врачом.</w:t>
      </w:r>
    </w:p>
    <w:p w:rsidR="00380F87" w:rsidRPr="00BA0165" w:rsidRDefault="00380F87" w:rsidP="004F71A4">
      <w:pPr>
        <w:pStyle w:val="a5"/>
        <w:jc w:val="both"/>
        <w:rPr>
          <w:rStyle w:val="a3"/>
          <w:sz w:val="20"/>
          <w:szCs w:val="20"/>
        </w:rPr>
      </w:pPr>
      <w:proofErr w:type="spellStart"/>
      <w:r w:rsidRPr="00BA0165">
        <w:rPr>
          <w:rStyle w:val="a3"/>
          <w:sz w:val="20"/>
          <w:szCs w:val="20"/>
        </w:rPr>
        <w:t>Гл</w:t>
      </w:r>
      <w:proofErr w:type="gramStart"/>
      <w:r w:rsidRPr="00BA0165">
        <w:rPr>
          <w:rStyle w:val="a3"/>
          <w:sz w:val="20"/>
          <w:szCs w:val="20"/>
        </w:rPr>
        <w:t>.с</w:t>
      </w:r>
      <w:proofErr w:type="gramEnd"/>
      <w:r w:rsidRPr="00BA0165">
        <w:rPr>
          <w:rStyle w:val="a3"/>
          <w:sz w:val="20"/>
          <w:szCs w:val="20"/>
        </w:rPr>
        <w:t>удья</w:t>
      </w:r>
      <w:proofErr w:type="spellEnd"/>
      <w:r w:rsidRPr="00BA0165">
        <w:rPr>
          <w:rStyle w:val="a3"/>
          <w:sz w:val="20"/>
          <w:szCs w:val="20"/>
        </w:rPr>
        <w:t xml:space="preserve">: </w:t>
      </w:r>
      <w:proofErr w:type="spellStart"/>
      <w:r w:rsidRPr="00BA0165">
        <w:rPr>
          <w:rStyle w:val="a3"/>
          <w:sz w:val="20"/>
          <w:szCs w:val="20"/>
        </w:rPr>
        <w:t>Л.В.Кнауб</w:t>
      </w:r>
      <w:proofErr w:type="spellEnd"/>
      <w:r w:rsidRPr="00BA0165">
        <w:rPr>
          <w:rStyle w:val="a3"/>
          <w:sz w:val="20"/>
          <w:szCs w:val="20"/>
        </w:rPr>
        <w:t xml:space="preserve"> 89024730255</w:t>
      </w:r>
    </w:p>
    <w:p w:rsidR="00380F87" w:rsidRPr="00BA0165" w:rsidRDefault="00380F87" w:rsidP="004F71A4">
      <w:pPr>
        <w:pStyle w:val="a5"/>
        <w:jc w:val="both"/>
        <w:rPr>
          <w:rStyle w:val="a3"/>
        </w:rPr>
      </w:pPr>
    </w:p>
    <w:p w:rsidR="00A7663E" w:rsidRDefault="00A7663E" w:rsidP="004F71A4">
      <w:pPr>
        <w:jc w:val="both"/>
      </w:pPr>
    </w:p>
    <w:sectPr w:rsidR="00A7663E" w:rsidSect="004F71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87"/>
    <w:rsid w:val="00380F87"/>
    <w:rsid w:val="004E491D"/>
    <w:rsid w:val="004F71A4"/>
    <w:rsid w:val="007259AB"/>
    <w:rsid w:val="00A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0F87"/>
    <w:rPr>
      <w:b/>
      <w:bCs/>
    </w:rPr>
  </w:style>
  <w:style w:type="paragraph" w:styleId="a4">
    <w:name w:val="Normal (Web)"/>
    <w:basedOn w:val="a"/>
    <w:rsid w:val="00380F87"/>
    <w:pPr>
      <w:spacing w:before="120" w:after="216"/>
    </w:pPr>
  </w:style>
  <w:style w:type="paragraph" w:styleId="a5">
    <w:name w:val="No Spacing"/>
    <w:uiPriority w:val="1"/>
    <w:qFormat/>
    <w:rsid w:val="0038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2016-06-15T04:21:00Z</dcterms:created>
  <dcterms:modified xsi:type="dcterms:W3CDTF">2016-06-15T04:51:00Z</dcterms:modified>
</cp:coreProperties>
</file>